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5D8E" w14:textId="71F2C45A" w:rsidR="00D06465" w:rsidRPr="00386492" w:rsidRDefault="00150F11">
      <w:pPr>
        <w:rPr>
          <w:rFonts w:ascii="Arail" w:hAnsi="Arail" w:hint="eastAsia"/>
        </w:rPr>
      </w:pPr>
      <w:r>
        <w:rPr>
          <w:rFonts w:ascii="Arail" w:hAnsi="Arail" w:hint="eastAsia"/>
          <w:noProof/>
        </w:rPr>
        <w:drawing>
          <wp:inline distT="0" distB="0" distL="0" distR="0" wp14:anchorId="0963A4B0" wp14:editId="4E3B2353">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57635B8C" w14:textId="19BBE281" w:rsidR="002D2833" w:rsidRPr="00386492" w:rsidRDefault="002D2833">
      <w:pPr>
        <w:rPr>
          <w:rFonts w:ascii="Arail" w:hAnsi="Arail" w:hint="eastAsia"/>
        </w:rPr>
      </w:pPr>
    </w:p>
    <w:p w14:paraId="6E4EAECD" w14:textId="77777777" w:rsidR="00FF6380" w:rsidRPr="00386492" w:rsidRDefault="00FF6380" w:rsidP="00FF6380">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386492">
        <w:rPr>
          <w:rFonts w:ascii="Arail" w:eastAsia="微软雅黑" w:hAnsi="Arail" w:cs="Arial"/>
          <w:color w:val="434343"/>
          <w:sz w:val="32"/>
          <w:szCs w:val="32"/>
          <w:shd w:val="clear" w:color="auto" w:fill="FFFFFF"/>
        </w:rPr>
        <w:t xml:space="preserve">1.Application </w:t>
      </w:r>
    </w:p>
    <w:p w14:paraId="5B94E109" w14:textId="77777777" w:rsidR="00FF6380" w:rsidRPr="00386492" w:rsidRDefault="00FF6380" w:rsidP="00FF6380">
      <w:pPr>
        <w:pStyle w:val="a3"/>
        <w:shd w:val="clear" w:color="auto" w:fill="FFFFFF"/>
        <w:wordWrap w:val="0"/>
        <w:spacing w:before="0" w:beforeAutospacing="0" w:after="0" w:afterAutospacing="0"/>
        <w:rPr>
          <w:rFonts w:ascii="Arail" w:eastAsia="微软雅黑" w:hAnsi="Arail" w:hint="eastAsia"/>
          <w:color w:val="434343"/>
          <w:sz w:val="21"/>
          <w:szCs w:val="21"/>
        </w:rPr>
      </w:pPr>
      <w:r w:rsidRPr="00386492">
        <w:rPr>
          <w:rFonts w:ascii="Arail" w:eastAsia="微软雅黑" w:hAnsi="Arail" w:cs="Arial"/>
          <w:color w:val="434343"/>
          <w:shd w:val="clear" w:color="auto" w:fill="FFFFFF"/>
        </w:rPr>
        <w:t>     </w:t>
      </w:r>
      <w:r w:rsidRPr="00386492">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w:t>
      </w:r>
      <w:r w:rsidRPr="00386492">
        <w:rPr>
          <w:rFonts w:ascii="Arail" w:eastAsia="微软雅黑" w:hAnsi="Arail" w:cs="Arial"/>
          <w:color w:val="434343"/>
          <w:sz w:val="27"/>
          <w:szCs w:val="27"/>
          <w:shd w:val="clear" w:color="auto" w:fill="FFFFFF"/>
        </w:rPr>
        <w:lastRenderedPageBreak/>
        <w:t>sed in a wider range of temperatures, as long as to meet the working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227AB3C9" w14:textId="77777777" w:rsidR="002D2833" w:rsidRPr="00386492" w:rsidRDefault="002D2833" w:rsidP="002D2833">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584FE99B" w14:textId="77777777" w:rsidR="002D2833" w:rsidRPr="00386492" w:rsidRDefault="002D2833" w:rsidP="002D2833">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386492">
        <w:rPr>
          <w:rFonts w:ascii="Arail" w:eastAsia="微软雅黑" w:hAnsi="Arail"/>
          <w:color w:val="434343"/>
        </w:rPr>
        <w:t> </w:t>
      </w:r>
    </w:p>
    <w:p w14:paraId="4DD469F6" w14:textId="77777777" w:rsidR="002C7C38" w:rsidRPr="00386492" w:rsidRDefault="002C7C38" w:rsidP="002C7C38">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386492">
        <w:rPr>
          <w:rFonts w:ascii="Arail" w:eastAsia="微软雅黑" w:hAnsi="Arail" w:cs="Arial"/>
          <w:color w:val="434343"/>
          <w:sz w:val="32"/>
          <w:szCs w:val="32"/>
          <w:shd w:val="clear" w:color="auto" w:fill="FFFFFF"/>
        </w:rPr>
        <w:t>2.Product Features</w:t>
      </w:r>
    </w:p>
    <w:p w14:paraId="68F1D157"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eastAsia="微软雅黑" w:hAnsi="Arail"/>
          <w:color w:val="434343"/>
          <w:spacing w:val="-15"/>
          <w:sz w:val="27"/>
          <w:szCs w:val="27"/>
        </w:rPr>
        <w:t>7.0-inch touch screen system, LCD display, touch control</w:t>
      </w:r>
    </w:p>
    <w:p w14:paraId="1FF8E1AE"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Imported compressor, proportional refrigeration technology, the output of the refrigeration system is intelligently adjusted according to the external load;</w:t>
      </w:r>
    </w:p>
    <w:p w14:paraId="29F69958"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Intelligent PID control technology, the heating power of the system is intelligently adjusted;</w:t>
      </w:r>
    </w:p>
    <w:p w14:paraId="7465833B"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386492">
        <w:rPr>
          <w:rFonts w:ascii="Arail" w:eastAsia="微软雅黑" w:hAnsi="Arail"/>
          <w:color w:val="434343"/>
          <w:sz w:val="27"/>
          <w:szCs w:val="27"/>
          <w:shd w:val="clear" w:color="auto" w:fill="FFFFFF"/>
        </w:rPr>
        <w:lastRenderedPageBreak/>
        <w:t>l </w:t>
      </w:r>
      <w:r w:rsidRPr="00386492">
        <w:rPr>
          <w:rFonts w:ascii="Arail" w:hAnsi="Arail"/>
        </w:rPr>
        <w:t xml:space="preserve"> </w:t>
      </w:r>
      <w:r w:rsidRPr="00386492">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75686C76"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4215D8CA"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z w:val="27"/>
          <w:szCs w:val="27"/>
        </w:rPr>
        <w:t>l </w:t>
      </w:r>
      <w:r w:rsidRPr="00386492">
        <w:rPr>
          <w:rFonts w:ascii="Arail" w:hAnsi="Arail"/>
        </w:rPr>
        <w:t xml:space="preserve"> </w:t>
      </w:r>
      <w:r w:rsidRPr="00386492">
        <w:rPr>
          <w:rFonts w:ascii="Arail" w:hAnsi="Arail"/>
          <w:color w:val="434343"/>
          <w:sz w:val="27"/>
          <w:szCs w:val="27"/>
        </w:rPr>
        <w:t>Internal volume involved in the cycle is small, the external application of warming and cooling fast</w:t>
      </w:r>
    </w:p>
    <w:p w14:paraId="5B2A82D7"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08EA5A8F"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High-quality circulation pump, circulation capacity, to ensure temperature consistency in the internal pipeline and external applications;</w:t>
      </w:r>
    </w:p>
    <w:p w14:paraId="21A0DB5F"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hAnsi="Arail"/>
          <w:color w:val="434343"/>
          <w:spacing w:val="-15"/>
          <w:sz w:val="27"/>
          <w:szCs w:val="27"/>
        </w:rPr>
        <w:t>Set temperature, material temperature, export temperature, temperature curve can be displayed on the screen, each parameter at a glance;</w:t>
      </w:r>
    </w:p>
    <w:p w14:paraId="330C8090"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86492">
        <w:rPr>
          <w:rFonts w:ascii="Arail" w:eastAsia="微软雅黑" w:hAnsi="Arail"/>
          <w:color w:val="434343"/>
          <w:spacing w:val="-15"/>
          <w:sz w:val="27"/>
          <w:szCs w:val="27"/>
        </w:rPr>
        <w:lastRenderedPageBreak/>
        <w:t>l </w:t>
      </w:r>
      <w:r w:rsidRPr="00386492">
        <w:rPr>
          <w:rFonts w:ascii="Arail" w:hAnsi="Arail"/>
        </w:rPr>
        <w:t xml:space="preserve"> </w:t>
      </w:r>
      <w:r w:rsidRPr="00386492">
        <w:rPr>
          <w:rFonts w:ascii="Arail" w:hAnsi="Arail"/>
          <w:color w:val="434343"/>
          <w:spacing w:val="-15"/>
          <w:sz w:val="27"/>
          <w:szCs w:val="27"/>
        </w:rPr>
        <w:t>Optional configuration of serial RS232/RS485 RTU communication interface, to realize remote monitoring and remote start-stop function.</w:t>
      </w:r>
    </w:p>
    <w:p w14:paraId="01ACDEDF" w14:textId="77777777" w:rsidR="002C7C38" w:rsidRPr="00386492" w:rsidRDefault="002C7C38" w:rsidP="002C7C38">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386492">
        <w:rPr>
          <w:rFonts w:ascii="Arail" w:eastAsia="微软雅黑" w:hAnsi="Arail"/>
          <w:color w:val="434343"/>
          <w:spacing w:val="-15"/>
          <w:sz w:val="27"/>
          <w:szCs w:val="27"/>
        </w:rPr>
        <w:t>l </w:t>
      </w:r>
      <w:r w:rsidRPr="00386492">
        <w:rPr>
          <w:rFonts w:ascii="Arail" w:hAnsi="Arail"/>
        </w:rPr>
        <w:t xml:space="preserve"> </w:t>
      </w:r>
      <w:r w:rsidRPr="00386492">
        <w:rPr>
          <w:rFonts w:ascii="Arail" w:eastAsia="微软雅黑" w:hAnsi="Arail"/>
          <w:color w:val="434343"/>
          <w:spacing w:val="-15"/>
          <w:sz w:val="27"/>
          <w:szCs w:val="27"/>
        </w:rPr>
        <w:t>DIN12876-1 standard safety certification, can be used with flammable bath liquid.</w:t>
      </w:r>
    </w:p>
    <w:p w14:paraId="2D8B842E" w14:textId="442F7483" w:rsidR="002D2833" w:rsidRPr="00386492" w:rsidRDefault="002C7C38" w:rsidP="002C7C38">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386492">
        <w:rPr>
          <w:rFonts w:ascii="Arail" w:hAnsi="Arail"/>
          <w:color w:val="434343"/>
          <w:spacing w:val="-15"/>
          <w:sz w:val="27"/>
          <w:szCs w:val="27"/>
        </w:rPr>
        <w:t>3. Technical Parameters</w:t>
      </w:r>
    </w:p>
    <w:tbl>
      <w:tblPr>
        <w:tblW w:w="8072" w:type="dxa"/>
        <w:shd w:val="clear" w:color="auto" w:fill="FFFFFF"/>
        <w:tblCellMar>
          <w:top w:w="15" w:type="dxa"/>
          <w:left w:w="15" w:type="dxa"/>
          <w:bottom w:w="15" w:type="dxa"/>
          <w:right w:w="15" w:type="dxa"/>
        </w:tblCellMar>
        <w:tblLook w:val="04A0" w:firstRow="1" w:lastRow="0" w:firstColumn="1" w:lastColumn="0" w:noHBand="0" w:noVBand="1"/>
      </w:tblPr>
      <w:tblGrid>
        <w:gridCol w:w="3394"/>
        <w:gridCol w:w="4678"/>
      </w:tblGrid>
      <w:tr w:rsidR="00D77C7F" w:rsidRPr="00386492" w14:paraId="6796D6D0"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vAlign w:val="center"/>
          </w:tcPr>
          <w:p w14:paraId="39C36609" w14:textId="7017076E"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eastAsia="微软雅黑" w:hAnsi="Arail" w:cs="Arial"/>
                <w:color w:val="434343"/>
                <w:kern w:val="0"/>
                <w:szCs w:val="21"/>
              </w:rPr>
              <w:t>Model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42EEF16" w14:textId="08CE8FE2" w:rsidR="00D77C7F" w:rsidRPr="00386492" w:rsidRDefault="00150F11" w:rsidP="00D77C7F">
            <w:pPr>
              <w:widowControl/>
              <w:wordWrap w:val="0"/>
              <w:jc w:val="center"/>
              <w:rPr>
                <w:rFonts w:ascii="Arail" w:eastAsia="宋体" w:hAnsi="Arail" w:cs="Arial" w:hint="eastAsia"/>
                <w:color w:val="434343"/>
                <w:kern w:val="0"/>
                <w:szCs w:val="21"/>
              </w:rPr>
            </w:pPr>
            <w:r>
              <w:rPr>
                <w:rFonts w:ascii="Arail" w:eastAsia="微软雅黑" w:hAnsi="Arail" w:cs="Arial"/>
                <w:color w:val="434343"/>
                <w:kern w:val="0"/>
                <w:szCs w:val="21"/>
              </w:rPr>
              <w:t>HDC-</w:t>
            </w:r>
            <w:r w:rsidR="00D77C7F" w:rsidRPr="00386492">
              <w:rPr>
                <w:rFonts w:ascii="Arail" w:eastAsia="微软雅黑" w:hAnsi="Arail" w:cs="Arial"/>
                <w:color w:val="434343"/>
                <w:kern w:val="0"/>
                <w:szCs w:val="21"/>
              </w:rPr>
              <w:t>100S</w:t>
            </w:r>
          </w:p>
        </w:tc>
      </w:tr>
      <w:tr w:rsidR="00D77C7F" w:rsidRPr="00386492" w14:paraId="2C953612"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421FD9DC" w14:textId="3E84ED63"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eastAsia="微软雅黑" w:hAnsi="Arail" w:cs="Arial"/>
                <w:color w:val="434343"/>
                <w:kern w:val="0"/>
                <w:szCs w:val="21"/>
              </w:rPr>
              <w:t>Temperature range</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8BF43B5" w14:textId="634455C8"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-30~250°C</w:t>
            </w:r>
          </w:p>
        </w:tc>
      </w:tr>
      <w:tr w:rsidR="00D77C7F" w:rsidRPr="00386492" w14:paraId="0E41520B"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1E1F4C19" w14:textId="0C93D47F"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 Temperature Stability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9CFA6DD" w14:textId="7FAA9BE8"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±0.5</w:t>
            </w:r>
            <w:r w:rsidR="00386492" w:rsidRPr="00386492">
              <w:rPr>
                <w:rFonts w:ascii="Arail" w:eastAsia="微软雅黑" w:hAnsi="Arail" w:cs="Arial"/>
                <w:color w:val="434343"/>
                <w:kern w:val="0"/>
                <w:szCs w:val="21"/>
              </w:rPr>
              <w:t xml:space="preserve"> </w:t>
            </w:r>
            <w:r w:rsidR="00D70A39" w:rsidRPr="00386492">
              <w:rPr>
                <w:rFonts w:ascii="Arail" w:eastAsia="微软雅黑" w:hAnsi="Arail" w:cs="Arial"/>
                <w:color w:val="434343"/>
                <w:kern w:val="0"/>
                <w:szCs w:val="21"/>
              </w:rPr>
              <w:t>°C</w:t>
            </w:r>
          </w:p>
        </w:tc>
      </w:tr>
      <w:tr w:rsidR="00D77C7F" w:rsidRPr="00386492" w14:paraId="78BB327D"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5A98E8DF" w14:textId="1E4BC456"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Temperature display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5026A76" w14:textId="77777777"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TFT</w:t>
            </w:r>
          </w:p>
        </w:tc>
      </w:tr>
      <w:tr w:rsidR="00D77C7F" w:rsidRPr="00386492" w14:paraId="4FF4A2D9"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7B21A28C" w14:textId="5BB7D38F"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Display accuracy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53AE875" w14:textId="061CAFF3"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0.001/0.01/0.1</w:t>
            </w:r>
            <w:r w:rsidR="00386492" w:rsidRPr="00386492">
              <w:rPr>
                <w:rFonts w:ascii="Arail" w:eastAsia="微软雅黑" w:hAnsi="Arail" w:cs="Arial"/>
                <w:color w:val="434343"/>
                <w:kern w:val="0"/>
                <w:szCs w:val="21"/>
              </w:rPr>
              <w:t>°C adjustable</w:t>
            </w:r>
          </w:p>
        </w:tc>
      </w:tr>
      <w:tr w:rsidR="00D77C7F" w:rsidRPr="00386492" w14:paraId="77CB8796"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60EDE118" w14:textId="363BF742"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Temperature control mode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47C1FB1E" w14:textId="5A338B39" w:rsidR="00D77C7F" w:rsidRPr="00386492" w:rsidRDefault="00386492"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 xml:space="preserve">Smart </w:t>
            </w:r>
            <w:r w:rsidR="00D77C7F" w:rsidRPr="00386492">
              <w:rPr>
                <w:rFonts w:ascii="Arail" w:eastAsia="微软雅黑" w:hAnsi="Arail" w:cs="Arial"/>
                <w:color w:val="434343"/>
                <w:kern w:val="0"/>
                <w:szCs w:val="21"/>
              </w:rPr>
              <w:t>PID</w:t>
            </w:r>
          </w:p>
        </w:tc>
      </w:tr>
      <w:tr w:rsidR="00D77C7F" w:rsidRPr="00386492" w14:paraId="51F97C43"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7B68A16B" w14:textId="35895E71"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Control temperature sensor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560E9E2" w14:textId="77777777"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PT 100 </w:t>
            </w:r>
          </w:p>
        </w:tc>
      </w:tr>
      <w:tr w:rsidR="00D77C7F" w:rsidRPr="00386492" w14:paraId="6290AE90"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053D8C84" w14:textId="71F8E91E"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Heating power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9E64924" w14:textId="7581686E"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12</w:t>
            </w:r>
            <w:r w:rsidR="00386492" w:rsidRPr="00386492">
              <w:rPr>
                <w:rFonts w:ascii="Arail" w:eastAsia="微软雅黑" w:hAnsi="Arail" w:cs="Arial"/>
                <w:color w:val="434343"/>
                <w:kern w:val="0"/>
                <w:szCs w:val="21"/>
              </w:rPr>
              <w:t>KW</w:t>
            </w:r>
          </w:p>
        </w:tc>
      </w:tr>
      <w:tr w:rsidR="00D77C7F" w:rsidRPr="00386492" w14:paraId="71280A63"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48A4769A" w14:textId="75141C75"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Cooling power (20°C)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ECC5D67" w14:textId="39601355"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12</w:t>
            </w:r>
            <w:r w:rsidR="00386492" w:rsidRPr="00386492">
              <w:rPr>
                <w:rFonts w:ascii="Arail" w:eastAsia="微软雅黑" w:hAnsi="Arail" w:cs="Arial"/>
                <w:color w:val="434343"/>
                <w:kern w:val="0"/>
                <w:szCs w:val="21"/>
              </w:rPr>
              <w:t>KW</w:t>
            </w:r>
          </w:p>
        </w:tc>
      </w:tr>
      <w:tr w:rsidR="00D77C7F" w:rsidRPr="00386492" w14:paraId="70F1D8B9"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48490ADA" w14:textId="1F949863" w:rsidR="00D77C7F" w:rsidRPr="00386492" w:rsidRDefault="00D77C7F" w:rsidP="00D77C7F">
            <w:pPr>
              <w:widowControl/>
              <w:wordWrap w:val="0"/>
              <w:jc w:val="center"/>
              <w:rPr>
                <w:rFonts w:ascii="Arail" w:eastAsia="微软雅黑" w:hAnsi="Arail" w:cs="Arial" w:hint="eastAsia"/>
                <w:color w:val="434343"/>
                <w:kern w:val="0"/>
                <w:szCs w:val="21"/>
              </w:rPr>
            </w:pPr>
            <w:r w:rsidRPr="00386492">
              <w:rPr>
                <w:rFonts w:ascii="Arail" w:hAnsi="Arail"/>
              </w:rPr>
              <w:t>Machine inlet and outlet</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4552179" w14:textId="5FF7F414"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M30x1.5</w:t>
            </w:r>
            <w:r w:rsidR="00386492" w:rsidRPr="00386492">
              <w:rPr>
                <w:rFonts w:ascii="Arail" w:eastAsia="微软雅黑" w:hAnsi="Arail" w:cs="Arial"/>
                <w:color w:val="434343"/>
                <w:kern w:val="0"/>
                <w:szCs w:val="21"/>
              </w:rPr>
              <w:t xml:space="preserve"> mm</w:t>
            </w:r>
          </w:p>
        </w:tc>
      </w:tr>
      <w:tr w:rsidR="00D77C7F" w:rsidRPr="00386492" w14:paraId="181F4319"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5D7573F2" w14:textId="22A6C663"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Maximum pump pressure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1DA208B" w14:textId="032F5201"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6.5</w:t>
            </w:r>
            <w:r w:rsidR="00386492" w:rsidRPr="00386492">
              <w:rPr>
                <w:rFonts w:ascii="Arail" w:eastAsia="微软雅黑" w:hAnsi="Arail" w:cs="Arial"/>
                <w:color w:val="434343"/>
                <w:kern w:val="0"/>
                <w:szCs w:val="21"/>
              </w:rPr>
              <w:t xml:space="preserve"> bar</w:t>
            </w:r>
          </w:p>
        </w:tc>
      </w:tr>
      <w:tr w:rsidR="00D77C7F" w:rsidRPr="00386492" w14:paraId="0DE9C291"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29E957BC" w14:textId="7315952F"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Maximum pump flow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E27F4DD" w14:textId="511FAA83"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110</w:t>
            </w:r>
            <w:r w:rsidR="00386492" w:rsidRPr="00386492">
              <w:rPr>
                <w:rFonts w:ascii="Arail" w:eastAsia="微软雅黑" w:hAnsi="Arail" w:cs="Arial"/>
                <w:color w:val="434343"/>
                <w:kern w:val="0"/>
                <w:szCs w:val="21"/>
              </w:rPr>
              <w:t xml:space="preserve"> L/min</w:t>
            </w:r>
          </w:p>
        </w:tc>
      </w:tr>
      <w:tr w:rsidR="00D77C7F" w:rsidRPr="00386492" w14:paraId="562D391E"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25E6120B" w14:textId="1E092862" w:rsidR="00D77C7F" w:rsidRPr="00386492" w:rsidRDefault="00D77C7F" w:rsidP="00D77C7F">
            <w:pPr>
              <w:widowControl/>
              <w:wordWrap w:val="0"/>
              <w:jc w:val="center"/>
              <w:rPr>
                <w:rFonts w:ascii="Arail" w:eastAsia="微软雅黑" w:hAnsi="Arail" w:cs="Arial" w:hint="eastAsia"/>
                <w:color w:val="434343"/>
                <w:kern w:val="0"/>
                <w:szCs w:val="21"/>
              </w:rPr>
            </w:pPr>
            <w:r w:rsidRPr="00386492">
              <w:rPr>
                <w:rFonts w:ascii="Arail" w:hAnsi="Arail"/>
              </w:rPr>
              <w:t>Communication interface</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803003E" w14:textId="16C4D96B" w:rsidR="00D77C7F" w:rsidRPr="00386492" w:rsidRDefault="00386492"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 xml:space="preserve">Options </w:t>
            </w:r>
            <w:r w:rsidR="00D77C7F" w:rsidRPr="00386492">
              <w:rPr>
                <w:rFonts w:ascii="Arail" w:eastAsia="微软雅黑" w:hAnsi="Arail" w:cs="Arial"/>
                <w:color w:val="434343"/>
                <w:kern w:val="0"/>
                <w:szCs w:val="21"/>
              </w:rPr>
              <w:t>RS232/R485 RTU</w:t>
            </w:r>
          </w:p>
        </w:tc>
      </w:tr>
      <w:tr w:rsidR="00D77C7F" w:rsidRPr="00386492" w14:paraId="42F972D6"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206A31BA" w14:textId="605EF843" w:rsidR="00D77C7F" w:rsidRPr="00386492" w:rsidRDefault="00D77C7F" w:rsidP="00D77C7F">
            <w:pPr>
              <w:widowControl/>
              <w:wordWrap w:val="0"/>
              <w:jc w:val="center"/>
              <w:rPr>
                <w:rFonts w:ascii="Arail" w:eastAsia="微软雅黑" w:hAnsi="Arail" w:cs="Arial" w:hint="eastAsia"/>
                <w:color w:val="434343"/>
                <w:kern w:val="0"/>
                <w:szCs w:val="21"/>
              </w:rPr>
            </w:pPr>
            <w:r w:rsidRPr="00386492">
              <w:rPr>
                <w:rFonts w:ascii="Arail" w:hAnsi="Arail"/>
              </w:rPr>
              <w:t>Expansion chamber volume</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FB16196" w14:textId="4A17AAAD"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20</w:t>
            </w:r>
            <w:r w:rsidR="00386492" w:rsidRPr="00386492">
              <w:rPr>
                <w:rFonts w:ascii="Arail" w:eastAsia="微软雅黑" w:hAnsi="Arail" w:cs="Arial"/>
                <w:color w:val="434343"/>
                <w:kern w:val="0"/>
                <w:szCs w:val="21"/>
              </w:rPr>
              <w:t xml:space="preserve"> L</w:t>
            </w:r>
          </w:p>
        </w:tc>
      </w:tr>
      <w:tr w:rsidR="00D77C7F" w:rsidRPr="00386492" w14:paraId="7AFC80B9"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6B530E2E" w14:textId="3667192D"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Dimension(</w:t>
            </w:r>
            <w:proofErr w:type="spellStart"/>
            <w:r w:rsidRPr="00386492">
              <w:rPr>
                <w:rFonts w:ascii="Arail" w:hAnsi="Arail"/>
              </w:rPr>
              <w:t>WxDxH</w:t>
            </w:r>
            <w:proofErr w:type="spellEnd"/>
            <w:r w:rsidRPr="00386492">
              <w:rPr>
                <w:rFonts w:ascii="Arail" w:hAnsi="Arail"/>
              </w:rPr>
              <w:t xml:space="preserve">)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552F7E3" w14:textId="5017D653"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585x1100x1350</w:t>
            </w:r>
            <w:r w:rsidR="00386492" w:rsidRPr="00386492">
              <w:rPr>
                <w:rFonts w:ascii="Arail" w:eastAsia="微软雅黑" w:hAnsi="Arail" w:cs="Arial"/>
                <w:color w:val="434343"/>
                <w:kern w:val="0"/>
                <w:szCs w:val="21"/>
              </w:rPr>
              <w:t xml:space="preserve"> mm</w:t>
            </w:r>
          </w:p>
        </w:tc>
      </w:tr>
      <w:tr w:rsidR="00D77C7F" w:rsidRPr="00386492" w14:paraId="2974BC22"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687266EE" w14:textId="2C3DB056"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Instrument fixing method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E6A275B" w14:textId="4C0EC24D" w:rsidR="00D77C7F" w:rsidRPr="00386492" w:rsidRDefault="00386492"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floor-standing</w:t>
            </w:r>
          </w:p>
        </w:tc>
      </w:tr>
      <w:tr w:rsidR="00D77C7F" w:rsidRPr="00386492" w14:paraId="5EC117E6"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4555AD42" w14:textId="55A296AD"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Allow continuous operation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27E34EC" w14:textId="12481B8F"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100 </w:t>
            </w:r>
            <w:r w:rsidR="00386492" w:rsidRPr="00386492">
              <w:rPr>
                <w:rFonts w:ascii="Arail" w:eastAsia="微软雅黑" w:hAnsi="Arail" w:cs="Arial"/>
                <w:color w:val="434343"/>
                <w:kern w:val="0"/>
                <w:szCs w:val="21"/>
              </w:rPr>
              <w:t>%</w:t>
            </w:r>
          </w:p>
        </w:tc>
      </w:tr>
      <w:tr w:rsidR="00D77C7F" w:rsidRPr="00386492" w14:paraId="6D2ABDA0"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175AD783" w14:textId="597B56F8"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Allowable ambient temperature </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A0B438A" w14:textId="11129BE2" w:rsidR="00D77C7F" w:rsidRPr="00386492" w:rsidRDefault="00386492"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5~32 °C</w:t>
            </w:r>
          </w:p>
        </w:tc>
      </w:tr>
      <w:tr w:rsidR="00D77C7F" w:rsidRPr="00386492" w14:paraId="1C5A91AC"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CFCFC"/>
          </w:tcPr>
          <w:p w14:paraId="15FAFC81" w14:textId="6BC4460D"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 xml:space="preserve">Allowable relative humidity </w:t>
            </w:r>
          </w:p>
        </w:tc>
        <w:tc>
          <w:tcPr>
            <w:tcW w:w="4678"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DCC941B" w14:textId="284526A1" w:rsidR="00D77C7F" w:rsidRPr="00386492" w:rsidRDefault="00D77C7F" w:rsidP="00D77C7F">
            <w:pPr>
              <w:widowControl/>
              <w:wordWrap w:val="0"/>
              <w:spacing w:line="450" w:lineRule="atLeast"/>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80 </w:t>
            </w:r>
            <w:r w:rsidR="00386492" w:rsidRPr="00386492">
              <w:rPr>
                <w:rFonts w:ascii="Arail" w:eastAsia="微软雅黑" w:hAnsi="Arail" w:cs="Arial"/>
                <w:color w:val="434343"/>
                <w:kern w:val="0"/>
                <w:szCs w:val="21"/>
              </w:rPr>
              <w:t>%</w:t>
            </w:r>
          </w:p>
        </w:tc>
      </w:tr>
      <w:tr w:rsidR="00D77C7F" w:rsidRPr="00386492" w14:paraId="0F4D6326" w14:textId="77777777" w:rsidTr="00386492">
        <w:tc>
          <w:tcPr>
            <w:tcW w:w="3394" w:type="dxa"/>
            <w:tcBorders>
              <w:top w:val="single" w:sz="6" w:space="0" w:color="000000"/>
              <w:left w:val="single" w:sz="6" w:space="0" w:color="000000"/>
              <w:bottom w:val="single" w:sz="6" w:space="0" w:color="000000"/>
              <w:right w:val="single" w:sz="6" w:space="0" w:color="000000"/>
            </w:tcBorders>
            <w:shd w:val="clear" w:color="auto" w:fill="F7FAFF"/>
          </w:tcPr>
          <w:p w14:paraId="4A646FA1" w14:textId="63C05862" w:rsidR="00D77C7F" w:rsidRPr="00386492" w:rsidRDefault="00D77C7F" w:rsidP="00D77C7F">
            <w:pPr>
              <w:widowControl/>
              <w:wordWrap w:val="0"/>
              <w:spacing w:line="450" w:lineRule="atLeast"/>
              <w:jc w:val="center"/>
              <w:rPr>
                <w:rFonts w:ascii="Arail" w:eastAsia="微软雅黑" w:hAnsi="Arail" w:cs="Arial" w:hint="eastAsia"/>
                <w:color w:val="434343"/>
                <w:kern w:val="0"/>
                <w:szCs w:val="21"/>
              </w:rPr>
            </w:pPr>
            <w:r w:rsidRPr="00386492">
              <w:rPr>
                <w:rFonts w:ascii="Arail" w:hAnsi="Arail"/>
              </w:rPr>
              <w:t>Power supply</w:t>
            </w:r>
          </w:p>
        </w:tc>
        <w:tc>
          <w:tcPr>
            <w:tcW w:w="4678"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4E9FAF5" w14:textId="77777777" w:rsidR="00D77C7F" w:rsidRPr="00386492" w:rsidRDefault="00D77C7F" w:rsidP="00D77C7F">
            <w:pPr>
              <w:widowControl/>
              <w:wordWrap w:val="0"/>
              <w:jc w:val="center"/>
              <w:rPr>
                <w:rFonts w:ascii="Arail" w:eastAsia="宋体" w:hAnsi="Arail" w:cs="Arial" w:hint="eastAsia"/>
                <w:color w:val="434343"/>
                <w:kern w:val="0"/>
                <w:szCs w:val="21"/>
              </w:rPr>
            </w:pPr>
            <w:r w:rsidRPr="00386492">
              <w:rPr>
                <w:rFonts w:ascii="Arail" w:eastAsia="微软雅黑" w:hAnsi="Arail" w:cs="Arial"/>
                <w:color w:val="434343"/>
                <w:kern w:val="0"/>
                <w:szCs w:val="21"/>
              </w:rPr>
              <w:t>3Ø-380V50Hz</w:t>
            </w:r>
          </w:p>
        </w:tc>
      </w:tr>
    </w:tbl>
    <w:p w14:paraId="14CC553F" w14:textId="77777777" w:rsidR="002D2833" w:rsidRPr="00386492" w:rsidRDefault="002D2833" w:rsidP="002D2833">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p>
    <w:p w14:paraId="57ED1DC4" w14:textId="77777777" w:rsidR="002D2833" w:rsidRPr="00386492" w:rsidRDefault="002D2833">
      <w:pPr>
        <w:rPr>
          <w:rFonts w:ascii="Arail" w:hAnsi="Arail" w:hint="eastAsia"/>
        </w:rPr>
      </w:pPr>
    </w:p>
    <w:sectPr w:rsidR="002D2833" w:rsidRPr="00386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5ADC" w14:textId="77777777" w:rsidR="00FF6380" w:rsidRDefault="00FF6380" w:rsidP="00FF6380">
      <w:r>
        <w:separator/>
      </w:r>
    </w:p>
  </w:endnote>
  <w:endnote w:type="continuationSeparator" w:id="0">
    <w:p w14:paraId="24F60949" w14:textId="77777777" w:rsidR="00FF6380" w:rsidRDefault="00FF6380" w:rsidP="00FF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6274" w14:textId="77777777" w:rsidR="00FF6380" w:rsidRDefault="00FF6380" w:rsidP="00FF6380">
      <w:r>
        <w:separator/>
      </w:r>
    </w:p>
  </w:footnote>
  <w:footnote w:type="continuationSeparator" w:id="0">
    <w:p w14:paraId="407EEBC8" w14:textId="77777777" w:rsidR="00FF6380" w:rsidRDefault="00FF6380" w:rsidP="00FF6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33"/>
    <w:rsid w:val="00150F11"/>
    <w:rsid w:val="002C7C38"/>
    <w:rsid w:val="002D2833"/>
    <w:rsid w:val="00386492"/>
    <w:rsid w:val="008F38E8"/>
    <w:rsid w:val="00D06465"/>
    <w:rsid w:val="00D6181C"/>
    <w:rsid w:val="00D70A39"/>
    <w:rsid w:val="00D77C7F"/>
    <w:rsid w:val="00FF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BDBE5E"/>
  <w15:chartTrackingRefBased/>
  <w15:docId w15:val="{8D4CA4A6-3681-4339-B541-F2B14850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8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F6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F6380"/>
    <w:rPr>
      <w:sz w:val="18"/>
      <w:szCs w:val="18"/>
    </w:rPr>
  </w:style>
  <w:style w:type="paragraph" w:styleId="a6">
    <w:name w:val="footer"/>
    <w:basedOn w:val="a"/>
    <w:link w:val="a7"/>
    <w:uiPriority w:val="99"/>
    <w:unhideWhenUsed/>
    <w:rsid w:val="00FF6380"/>
    <w:pPr>
      <w:tabs>
        <w:tab w:val="center" w:pos="4153"/>
        <w:tab w:val="right" w:pos="8306"/>
      </w:tabs>
      <w:snapToGrid w:val="0"/>
      <w:jc w:val="left"/>
    </w:pPr>
    <w:rPr>
      <w:sz w:val="18"/>
      <w:szCs w:val="18"/>
    </w:rPr>
  </w:style>
  <w:style w:type="character" w:customStyle="1" w:styleId="a7">
    <w:name w:val="页脚 字符"/>
    <w:basedOn w:val="a0"/>
    <w:link w:val="a6"/>
    <w:uiPriority w:val="99"/>
    <w:rsid w:val="00FF63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0399">
      <w:bodyDiv w:val="1"/>
      <w:marLeft w:val="0"/>
      <w:marRight w:val="0"/>
      <w:marTop w:val="0"/>
      <w:marBottom w:val="0"/>
      <w:divBdr>
        <w:top w:val="none" w:sz="0" w:space="0" w:color="auto"/>
        <w:left w:val="none" w:sz="0" w:space="0" w:color="auto"/>
        <w:bottom w:val="none" w:sz="0" w:space="0" w:color="auto"/>
        <w:right w:val="none" w:sz="0" w:space="0" w:color="auto"/>
      </w:divBdr>
    </w:div>
    <w:div w:id="17641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2024-03-12T03:46:00Z</dcterms:created>
  <dcterms:modified xsi:type="dcterms:W3CDTF">2024-03-12T03:46:00Z</dcterms:modified>
</cp:coreProperties>
</file>