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360" w:lineRule="auto"/>
        <w:jc w:val="cente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2860040" cy="2860040"/>
            <wp:effectExtent l="0" t="0" r="16510" b="16510"/>
            <wp:docPr id="3" name="图片 3" descr="白底图方管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白底图方管型"/>
                    <pic:cNvPicPr>
                      <a:picLocks noChangeAspect="1"/>
                    </pic:cNvPicPr>
                  </pic:nvPicPr>
                  <pic:blipFill>
                    <a:blip r:embed="rId6"/>
                    <a:stretch>
                      <a:fillRect/>
                    </a:stretch>
                  </pic:blipFill>
                  <pic:spPr>
                    <a:xfrm>
                      <a:off x="0" y="0"/>
                      <a:ext cx="2860040" cy="2860040"/>
                    </a:xfrm>
                    <a:prstGeom prst="rect">
                      <a:avLst/>
                    </a:prstGeom>
                  </pic:spPr>
                </pic:pic>
              </a:graphicData>
            </a:graphic>
          </wp:inline>
        </w:drawing>
      </w:r>
    </w:p>
    <w:p>
      <w:pPr>
        <w:pStyle w:val="10"/>
        <w:spacing w:before="0" w:beforeAutospacing="0" w:after="0" w:afterAutospacing="0" w:line="360" w:lineRule="auto"/>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b/>
          <w:bCs/>
          <w:sz w:val="30"/>
        </w:rPr>
        <mc:AlternateContent>
          <mc:Choice Requires="wps">
            <w:drawing>
              <wp:anchor distT="0" distB="0" distL="114300" distR="114300" simplePos="0" relativeHeight="251659264" behindDoc="0" locked="0" layoutInCell="1" allowOverlap="1">
                <wp:simplePos x="0" y="0"/>
                <wp:positionH relativeFrom="column">
                  <wp:posOffset>223520</wp:posOffset>
                </wp:positionH>
                <wp:positionV relativeFrom="paragraph">
                  <wp:posOffset>245110</wp:posOffset>
                </wp:positionV>
                <wp:extent cx="5971540" cy="39052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5971540" cy="390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HR-750JFS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Square tube type (frequency conversion speed regulation)</w:t>
                            </w:r>
                            <w:r>
                              <w:rPr>
                                <w:rFonts w:hint="default" w:ascii="Arial" w:hAnsi="Arial" w:cs="Arial"/>
                                <w:b w:val="0"/>
                                <w:bCs w:val="0"/>
                                <w:i w:val="0"/>
                                <w:iCs w:val="0"/>
                                <w:caps w:val="0"/>
                                <w:color w:val="444444"/>
                                <w:spacing w:val="0"/>
                                <w:sz w:val="30"/>
                                <w:szCs w:val="30"/>
                                <w:shd w:val="clear" w:fill="FFFFFF"/>
                              </w:rPr>
                              <w:t xml:space="preserve">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disperser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6pt;margin-top:19.3pt;height:30.75pt;width:470.2pt;mso-wrap-distance-bottom:0pt;mso-wrap-distance-top:0pt;z-index:251659264;mso-width-relative:page;mso-height-relative:page;" filled="f" stroked="f" coordsize="21600,21600" o:gfxdata="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itKK02QAAAAkBAAAPAAAAAAAAAAEAIAAAACIAAABkcnMv&#10;ZG93bnJldi54bWxQSwECFAAUAAAACACHTuJAVwBkdDsCAABmBAAADgAAAAAAAAABACAAAAAoAQAA&#10;ZHJzL2Uyb0RvYy54bWxQSwUGAAAAAAYABgBZAQAA1QUAAAAA&#10;">
                <v:fill on="f" focussize="0,0"/>
                <v:stroke on="f" weight="0.5pt"/>
                <v:imagedata o:title=""/>
                <o:lock v:ext="edit" aspectratio="f"/>
                <v:textbo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HR-750JFS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Square tube type (frequency conversion speed regulation)</w:t>
                      </w:r>
                      <w:r>
                        <w:rPr>
                          <w:rFonts w:hint="default" w:ascii="Arial" w:hAnsi="Arial" w:cs="Arial"/>
                          <w:b w:val="0"/>
                          <w:bCs w:val="0"/>
                          <w:i w:val="0"/>
                          <w:iCs w:val="0"/>
                          <w:caps w:val="0"/>
                          <w:color w:val="444444"/>
                          <w:spacing w:val="0"/>
                          <w:sz w:val="30"/>
                          <w:szCs w:val="30"/>
                          <w:shd w:val="clear" w:fill="FFFFFF"/>
                        </w:rPr>
                        <w:t xml:space="preserve">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disperser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p>
    <w:p>
      <w:pPr>
        <w:pStyle w:val="10"/>
        <w:spacing w:before="0" w:beforeAutospacing="0" w:after="0" w:afterAutospacing="0" w:line="360" w:lineRule="auto"/>
        <w:rPr>
          <w:rFonts w:hint="eastAsia" w:cs="Times New Roman"/>
          <w:b/>
          <w:bCs/>
          <w:color w:val="2F5597" w:themeColor="accent1" w:themeShade="BF"/>
          <w:kern w:val="2"/>
        </w:rPr>
      </w:pPr>
      <w:r>
        <w:rPr>
          <w:rFonts w:hint="eastAsia" w:cs="Times New Roman"/>
          <w:b/>
          <w:bCs/>
          <w:color w:val="2F5597" w:themeColor="accent1" w:themeShade="BF"/>
          <w:kern w:val="2"/>
          <w:lang w:val="en-US" w:eastAsia="zh-CN"/>
        </w:rPr>
        <w:t>Application：</w:t>
      </w:r>
    </w:p>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lang w:val="en-US" w:eastAsia="zh-CN"/>
        </w:rPr>
        <w:t>Equipped with a comfortable CN process operating system and standard-compliant safety devices, the square-tube(frequency-controlled) disperser is a durable, long-lasting, easy-to-operate and powerful high-speed disperser that easily meets a wide range of demanding  ispersing and mixing experimental requirements. The scope of application includes various industries such as coatings, inks, petrochemicals, chemicals, mining, pharmaceuticals, papermaking, food, water treatment and fine chemicals. It can be applied to scientific experiments, production simulation and new product development, or industrial production of small and medium batch products.</w:t>
      </w: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b/>
          <w:bCs/>
          <w:color w:val="2F5597" w:themeColor="accent1" w:themeShade="BF"/>
          <w:kern w:val="2"/>
        </w:rPr>
        <w:t>Main Features：</w:t>
      </w:r>
    </w:p>
    <w:p>
      <w:pPr>
        <w:keepNext w:val="0"/>
        <w:keepLines w:val="0"/>
        <w:widowControl/>
        <w:numPr>
          <w:ilvl w:val="0"/>
          <w:numId w:val="1"/>
        </w:numPr>
        <w:suppressLineNumbers w:val="0"/>
        <w:ind w:left="420" w:leftChars="0" w:hanging="420" w:firstLineChars="0"/>
        <w:jc w:val="left"/>
        <w:rPr>
          <w:rFonts w:hint="eastAsia" w:ascii="宋体" w:hAnsi="宋体" w:eastAsia="宋体" w:cs="Times New Roman"/>
          <w:b w:val="0"/>
          <w:bCs w:val="0"/>
          <w:color w:val="2F5597" w:themeColor="accent1" w:themeShade="BF"/>
          <w:kern w:val="2"/>
          <w:sz w:val="24"/>
          <w:szCs w:val="24"/>
          <w:lang w:val="en-US" w:eastAsia="zh-CN" w:bidi="ar-SA"/>
        </w:rPr>
      </w:pPr>
      <w:r>
        <w:rPr>
          <w:rFonts w:hint="eastAsia" w:ascii="宋体" w:hAnsi="宋体" w:eastAsia="宋体" w:cs="Times New Roman"/>
          <w:b w:val="0"/>
          <w:bCs w:val="0"/>
          <w:color w:val="2F5597" w:themeColor="accent1" w:themeShade="BF"/>
          <w:kern w:val="2"/>
          <w:sz w:val="24"/>
          <w:szCs w:val="24"/>
          <w:lang w:val="en-US" w:eastAsia="zh-CN" w:bidi="ar-SA"/>
        </w:rPr>
        <w:t xml:space="preserve">The dispersing plate is made of high-quality stainless steel, with good corrosion </w:t>
      </w:r>
      <w:r>
        <w:rPr>
          <w:rFonts w:hint="default" w:ascii="宋体" w:hAnsi="宋体" w:eastAsia="宋体" w:cs="Times New Roman"/>
          <w:b w:val="0"/>
          <w:bCs w:val="0"/>
          <w:color w:val="2F5597" w:themeColor="accent1" w:themeShade="BF"/>
          <w:kern w:val="2"/>
          <w:sz w:val="24"/>
          <w:szCs w:val="24"/>
          <w:lang w:val="en-US" w:eastAsia="zh-CN" w:bidi="ar-SA"/>
        </w:rPr>
        <w:t xml:space="preserve">resistance; The dispersing plate is standard, and other stirring forms can also be flexibly selected; </w:t>
      </w:r>
    </w:p>
    <w:p>
      <w:pPr>
        <w:keepNext w:val="0"/>
        <w:keepLines w:val="0"/>
        <w:widowControl/>
        <w:numPr>
          <w:ilvl w:val="0"/>
          <w:numId w:val="1"/>
        </w:numPr>
        <w:suppressLineNumbers w:val="0"/>
        <w:ind w:left="420" w:leftChars="0" w:hanging="420" w:firstLineChars="0"/>
        <w:jc w:val="left"/>
        <w:rPr>
          <w:rFonts w:hint="eastAsia" w:ascii="宋体" w:hAnsi="宋体" w:eastAsia="宋体" w:cs="Times New Roman"/>
          <w:b w:val="0"/>
          <w:bCs w:val="0"/>
          <w:color w:val="2F5597" w:themeColor="accent1" w:themeShade="BF"/>
          <w:kern w:val="2"/>
          <w:sz w:val="24"/>
          <w:szCs w:val="24"/>
          <w:lang w:val="en-US" w:eastAsia="zh-CN" w:bidi="ar-SA"/>
        </w:rPr>
      </w:pPr>
      <w:r>
        <w:rPr>
          <w:rFonts w:hint="default" w:ascii="宋体" w:hAnsi="宋体" w:eastAsia="宋体" w:cs="Times New Roman"/>
          <w:b w:val="0"/>
          <w:bCs w:val="0"/>
          <w:color w:val="2F5597" w:themeColor="accent1" w:themeShade="BF"/>
          <w:kern w:val="2"/>
          <w:sz w:val="24"/>
          <w:szCs w:val="24"/>
          <w:lang w:val="en-US" w:eastAsia="zh-CN" w:bidi="ar-SA"/>
        </w:rPr>
        <w:t xml:space="preserve">The dispersing plate is connected with the dispersing shaft by hexagon screws,which is easy and flexible to disassemble and assemble; </w:t>
      </w:r>
    </w:p>
    <w:p>
      <w:pPr>
        <w:keepNext w:val="0"/>
        <w:keepLines w:val="0"/>
        <w:widowControl/>
        <w:numPr>
          <w:ilvl w:val="0"/>
          <w:numId w:val="1"/>
        </w:numPr>
        <w:suppressLineNumbers w:val="0"/>
        <w:ind w:left="420" w:leftChars="0" w:hanging="420" w:firstLineChars="0"/>
        <w:jc w:val="left"/>
        <w:rPr>
          <w:rFonts w:hint="eastAsia" w:ascii="宋体" w:hAnsi="宋体" w:eastAsia="宋体" w:cs="Times New Roman"/>
          <w:b w:val="0"/>
          <w:bCs w:val="0"/>
          <w:color w:val="2F5597" w:themeColor="accent1" w:themeShade="BF"/>
          <w:kern w:val="2"/>
          <w:sz w:val="24"/>
          <w:szCs w:val="24"/>
          <w:lang w:val="en-US" w:eastAsia="zh-CN" w:bidi="ar-SA"/>
        </w:rPr>
      </w:pPr>
      <w:r>
        <w:rPr>
          <w:rFonts w:hint="default" w:ascii="宋体" w:hAnsi="宋体" w:eastAsia="宋体" w:cs="Times New Roman"/>
          <w:b w:val="0"/>
          <w:bCs w:val="0"/>
          <w:color w:val="2F5597" w:themeColor="accent1" w:themeShade="BF"/>
          <w:kern w:val="2"/>
          <w:sz w:val="24"/>
          <w:szCs w:val="24"/>
          <w:lang w:val="en-US" w:eastAsia="zh-CN" w:bidi="ar-SA"/>
        </w:rPr>
        <w:t xml:space="preserve">The manual chain lifting function is selected, which is more stable, more reliable and durable; </w:t>
      </w:r>
    </w:p>
    <w:p>
      <w:pPr>
        <w:keepNext w:val="0"/>
        <w:keepLines w:val="0"/>
        <w:widowControl/>
        <w:numPr>
          <w:ilvl w:val="0"/>
          <w:numId w:val="1"/>
        </w:numPr>
        <w:suppressLineNumbers w:val="0"/>
        <w:ind w:left="420" w:leftChars="0" w:hanging="420" w:firstLineChars="0"/>
        <w:jc w:val="left"/>
        <w:rPr>
          <w:rFonts w:hint="eastAsia" w:ascii="宋体" w:hAnsi="宋体" w:eastAsia="宋体" w:cs="Times New Roman"/>
          <w:b w:val="0"/>
          <w:bCs w:val="0"/>
          <w:color w:val="2F5597" w:themeColor="accent1" w:themeShade="BF"/>
          <w:kern w:val="2"/>
          <w:sz w:val="24"/>
          <w:szCs w:val="24"/>
          <w:lang w:val="en-US" w:eastAsia="zh-CN" w:bidi="ar-SA"/>
        </w:rPr>
      </w:pPr>
      <w:r>
        <w:rPr>
          <w:rFonts w:hint="default" w:ascii="宋体" w:hAnsi="宋体" w:eastAsia="宋体" w:cs="Times New Roman"/>
          <w:b w:val="0"/>
          <w:bCs w:val="0"/>
          <w:color w:val="2F5597" w:themeColor="accent1" w:themeShade="BF"/>
          <w:kern w:val="2"/>
          <w:sz w:val="24"/>
          <w:szCs w:val="24"/>
          <w:lang w:val="en-US" w:eastAsia="zh-CN" w:bidi="ar-SA"/>
        </w:rPr>
        <w:t xml:space="preserve">The output end uses a multi-machine booster mechanism. The low-speed mixer has a large operating torque output and a constant speed; </w:t>
      </w:r>
    </w:p>
    <w:p>
      <w:pPr>
        <w:keepNext w:val="0"/>
        <w:keepLines w:val="0"/>
        <w:widowControl/>
        <w:numPr>
          <w:ilvl w:val="0"/>
          <w:numId w:val="1"/>
        </w:numPr>
        <w:suppressLineNumbers w:val="0"/>
        <w:ind w:left="420" w:leftChars="0" w:hanging="420" w:firstLineChars="0"/>
        <w:jc w:val="left"/>
        <w:rPr>
          <w:rFonts w:hint="eastAsia" w:ascii="宋体" w:hAnsi="宋体" w:eastAsia="宋体" w:cs="Times New Roman"/>
          <w:b w:val="0"/>
          <w:bCs w:val="0"/>
          <w:color w:val="2F5597" w:themeColor="accent1" w:themeShade="BF"/>
          <w:kern w:val="2"/>
          <w:sz w:val="24"/>
          <w:szCs w:val="24"/>
          <w:lang w:val="en-US" w:eastAsia="zh-CN" w:bidi="ar-SA"/>
        </w:rPr>
      </w:pPr>
      <w:r>
        <w:rPr>
          <w:rFonts w:hint="default" w:ascii="宋体" w:hAnsi="宋体" w:eastAsia="宋体" w:cs="Times New Roman"/>
          <w:b w:val="0"/>
          <w:bCs w:val="0"/>
          <w:color w:val="2F5597" w:themeColor="accent1" w:themeShade="BF"/>
          <w:kern w:val="2"/>
          <w:sz w:val="24"/>
          <w:szCs w:val="24"/>
          <w:lang w:val="en-US" w:eastAsia="zh-CN" w:bidi="ar-SA"/>
        </w:rPr>
        <w:t xml:space="preserve">With a brushless motor, the running temperature is stable, the noise is smaller, can run for a long time, the design is safe, and the safety is higher; </w:t>
      </w:r>
    </w:p>
    <w:p>
      <w:pPr>
        <w:keepNext w:val="0"/>
        <w:keepLines w:val="0"/>
        <w:widowControl/>
        <w:numPr>
          <w:ilvl w:val="0"/>
          <w:numId w:val="1"/>
        </w:numPr>
        <w:suppressLineNumbers w:val="0"/>
        <w:ind w:left="420" w:leftChars="0" w:hanging="420" w:firstLineChars="0"/>
        <w:jc w:val="left"/>
        <w:rPr>
          <w:rFonts w:hint="eastAsia" w:ascii="宋体" w:hAnsi="宋体" w:eastAsia="宋体" w:cs="Times New Roman"/>
          <w:b w:val="0"/>
          <w:bCs w:val="0"/>
          <w:color w:val="2F5597" w:themeColor="accent1" w:themeShade="BF"/>
          <w:kern w:val="2"/>
          <w:sz w:val="24"/>
          <w:szCs w:val="24"/>
          <w:lang w:val="en-US" w:eastAsia="zh-CN" w:bidi="ar-SA"/>
        </w:rPr>
      </w:pPr>
      <w:r>
        <w:rPr>
          <w:rFonts w:hint="default" w:ascii="宋体" w:hAnsi="宋体" w:eastAsia="宋体" w:cs="Times New Roman"/>
          <w:b w:val="0"/>
          <w:bCs w:val="0"/>
          <w:color w:val="2F5597" w:themeColor="accent1" w:themeShade="BF"/>
          <w:kern w:val="2"/>
          <w:sz w:val="24"/>
          <w:szCs w:val="24"/>
          <w:lang w:val="en-US" w:eastAsia="zh-CN" w:bidi="ar-SA"/>
        </w:rPr>
        <w:t>Inverter stepless speed regulation, maintenance-free, no sparks, no dust</w:t>
      </w:r>
      <w:r>
        <w:rPr>
          <w:rFonts w:hint="eastAsia" w:ascii="宋体" w:hAnsi="宋体" w:eastAsia="宋体" w:cs="Times New Roman"/>
          <w:b w:val="0"/>
          <w:bCs w:val="0"/>
          <w:color w:val="2F5597" w:themeColor="accent1" w:themeShade="BF"/>
          <w:kern w:val="2"/>
          <w:sz w:val="24"/>
          <w:szCs w:val="24"/>
          <w:lang w:val="en-US" w:eastAsia="zh-CN" w:bidi="ar-SA"/>
        </w:rPr>
        <w:t>.</w:t>
      </w:r>
    </w:p>
    <w:p>
      <w:pPr>
        <w:pStyle w:val="10"/>
        <w:spacing w:before="0" w:beforeAutospacing="0" w:after="0" w:afterAutospacing="0" w:line="360" w:lineRule="auto"/>
        <w:rPr>
          <w:rFonts w:hint="eastAsia" w:cs="Times New Roman"/>
          <w:color w:val="2F5597" w:themeColor="accent1" w:themeShade="BF"/>
          <w:kern w:val="2"/>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bCs/>
          <w:color w:val="2F5597" w:themeColor="accent1" w:themeShade="BF"/>
          <w:kern w:val="2"/>
        </w:rPr>
        <w:t>Techncial Parameters：</w:t>
      </w:r>
    </w:p>
    <w:tbl>
      <w:tblPr>
        <w:tblStyle w:val="13"/>
        <w:tblW w:w="8213"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
      <w:tblGrid>
        <w:gridCol w:w="3290"/>
        <w:gridCol w:w="4923"/>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top"/>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Model</w:t>
            </w:r>
          </w:p>
        </w:tc>
        <w:tc>
          <w:tcPr>
            <w:tcW w:w="4923" w:type="dxa"/>
            <w:tcBorders>
              <w:tl2br w:val="nil"/>
              <w:tr2bl w:val="nil"/>
            </w:tcBorders>
            <w:shd w:val="clear" w:color="auto" w:fill="FFFFFF" w:themeFill="background1"/>
            <w:vAlign w:val="top"/>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eastAsia" w:cs="Times New Roman"/>
                <w:color w:val="2F5597" w:themeColor="accent1" w:themeShade="BF"/>
                <w:kern w:val="2"/>
                <w:lang w:val="en-US" w:eastAsia="zh-CN"/>
              </w:rPr>
              <w:t>HR-750JFS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Motor Type</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Brush less motor</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lang w:val="en-US" w:eastAsia="zh-CN"/>
              </w:rPr>
              <w:t xml:space="preserve">Stand </w:t>
            </w:r>
            <w:r>
              <w:rPr>
                <w:rFonts w:hint="default" w:cs="Times New Roman"/>
                <w:color w:val="2F5597" w:themeColor="accent1" w:themeShade="BF"/>
                <w:kern w:val="2"/>
              </w:rPr>
              <w:t>type</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Square type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Voltage</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220V</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Capacity</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10L</w:t>
            </w:r>
            <w:bookmarkStart w:id="0" w:name="_GoBack"/>
            <w:bookmarkEnd w:id="0"/>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Power</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75</w:t>
            </w:r>
            <w:r>
              <w:rPr>
                <w:rFonts w:hint="default" w:cs="Times New Roman"/>
                <w:color w:val="2F5597" w:themeColor="accent1" w:themeShade="BF"/>
                <w:kern w:val="2"/>
              </w:rPr>
              <w:t>0W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Speed Range</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0-8000r/min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Viscosity</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20000cp</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Lifting moe</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Chain lift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Lifting distance</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26</w:t>
            </w:r>
            <w:r>
              <w:rPr>
                <w:rFonts w:hint="default" w:cs="Times New Roman"/>
                <w:color w:val="2F5597" w:themeColor="accent1" w:themeShade="BF"/>
                <w:kern w:val="2"/>
              </w:rPr>
              <w:t>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Exterior Dimension</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450*420*750mm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Bottom length and width</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275*330mm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Spindle length</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210mm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Spndle diameter</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16mm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The distance between the spindle and the bracket</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1</w:t>
            </w:r>
            <w:r>
              <w:rPr>
                <w:rFonts w:hint="eastAsia" w:cs="Times New Roman"/>
                <w:color w:val="2F5597" w:themeColor="accent1" w:themeShade="BF"/>
                <w:kern w:val="2"/>
              </w:rPr>
              <w:t>3</w:t>
            </w:r>
            <w:r>
              <w:rPr>
                <w:rFonts w:hint="default" w:cs="Times New Roman"/>
                <w:color w:val="2F5597" w:themeColor="accent1" w:themeShade="BF"/>
                <w:kern w:val="2"/>
              </w:rPr>
              <w:t>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07"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rPr>
              <w:t>Dispersion plate off the ground</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rPr>
              <w:t>30mm</w:t>
            </w:r>
          </w:p>
        </w:tc>
      </w:tr>
    </w:tbl>
    <w:p>
      <w:pPr>
        <w:pStyle w:val="10"/>
        <w:spacing w:before="0" w:beforeAutospacing="0" w:after="0" w:afterAutospacing="0" w:line="360" w:lineRule="auto"/>
        <w:rPr>
          <w:rFonts w:hint="default" w:cs="Times New Roman"/>
          <w:color w:val="2F5597" w:themeColor="accent1" w:themeShade="BF"/>
          <w:kern w:val="2"/>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38C15"/>
    <w:multiLevelType w:val="singleLevel"/>
    <w:tmpl w:val="19E38C15"/>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YzQ1ZjE2MzcyMzMzZjYyMTNiOTEyYTE5M2QyYjIifQ=="/>
  </w:docVars>
  <w:rsids>
    <w:rsidRoot w:val="00172A27"/>
    <w:rsid w:val="00000422"/>
    <w:rsid w:val="0002414F"/>
    <w:rsid w:val="00091A92"/>
    <w:rsid w:val="000962B4"/>
    <w:rsid w:val="000A30B6"/>
    <w:rsid w:val="000F0EE7"/>
    <w:rsid w:val="00172A27"/>
    <w:rsid w:val="001C2F0D"/>
    <w:rsid w:val="0020067A"/>
    <w:rsid w:val="00227827"/>
    <w:rsid w:val="00262F28"/>
    <w:rsid w:val="00280484"/>
    <w:rsid w:val="002B6FFF"/>
    <w:rsid w:val="002C5701"/>
    <w:rsid w:val="002C777E"/>
    <w:rsid w:val="002F2DF2"/>
    <w:rsid w:val="002F500E"/>
    <w:rsid w:val="002F74BD"/>
    <w:rsid w:val="00343CBD"/>
    <w:rsid w:val="003775A9"/>
    <w:rsid w:val="003D498D"/>
    <w:rsid w:val="004A2EE0"/>
    <w:rsid w:val="004E7E09"/>
    <w:rsid w:val="005308F8"/>
    <w:rsid w:val="00535C95"/>
    <w:rsid w:val="00580C1D"/>
    <w:rsid w:val="00596893"/>
    <w:rsid w:val="005A5BBC"/>
    <w:rsid w:val="005D557C"/>
    <w:rsid w:val="0069114D"/>
    <w:rsid w:val="00741072"/>
    <w:rsid w:val="007650E0"/>
    <w:rsid w:val="007A51F4"/>
    <w:rsid w:val="00854961"/>
    <w:rsid w:val="008B2ECB"/>
    <w:rsid w:val="00955DE4"/>
    <w:rsid w:val="00965677"/>
    <w:rsid w:val="0098299C"/>
    <w:rsid w:val="00990FAD"/>
    <w:rsid w:val="009E7CF6"/>
    <w:rsid w:val="00A4672B"/>
    <w:rsid w:val="00A94E0D"/>
    <w:rsid w:val="00AA4A1B"/>
    <w:rsid w:val="00AA5CBF"/>
    <w:rsid w:val="00B61697"/>
    <w:rsid w:val="00B839ED"/>
    <w:rsid w:val="00BD42F1"/>
    <w:rsid w:val="00C47428"/>
    <w:rsid w:val="00C83139"/>
    <w:rsid w:val="00DA0404"/>
    <w:rsid w:val="00DA6A09"/>
    <w:rsid w:val="00DC031F"/>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E918A9"/>
    <w:rsid w:val="0692734F"/>
    <w:rsid w:val="07553E41"/>
    <w:rsid w:val="09012812"/>
    <w:rsid w:val="091F1204"/>
    <w:rsid w:val="0A184A29"/>
    <w:rsid w:val="0A366F57"/>
    <w:rsid w:val="0A965B96"/>
    <w:rsid w:val="0CC56118"/>
    <w:rsid w:val="0D121F4F"/>
    <w:rsid w:val="0F222773"/>
    <w:rsid w:val="10C02CE0"/>
    <w:rsid w:val="10E60B82"/>
    <w:rsid w:val="11385EB2"/>
    <w:rsid w:val="117D1E52"/>
    <w:rsid w:val="125910CE"/>
    <w:rsid w:val="12F323D9"/>
    <w:rsid w:val="13377D20"/>
    <w:rsid w:val="162626F1"/>
    <w:rsid w:val="163338FF"/>
    <w:rsid w:val="167836D1"/>
    <w:rsid w:val="16855545"/>
    <w:rsid w:val="16A71820"/>
    <w:rsid w:val="18711AC3"/>
    <w:rsid w:val="1886336C"/>
    <w:rsid w:val="1976192B"/>
    <w:rsid w:val="1A4C7833"/>
    <w:rsid w:val="1AB80B3F"/>
    <w:rsid w:val="1AF476D4"/>
    <w:rsid w:val="1B766130"/>
    <w:rsid w:val="1B871C86"/>
    <w:rsid w:val="1BAF5F2B"/>
    <w:rsid w:val="1C4A28F1"/>
    <w:rsid w:val="1C8D4EFF"/>
    <w:rsid w:val="1E486378"/>
    <w:rsid w:val="1EFF500A"/>
    <w:rsid w:val="1F995798"/>
    <w:rsid w:val="2159429D"/>
    <w:rsid w:val="216A23E2"/>
    <w:rsid w:val="217A4727"/>
    <w:rsid w:val="22E601DB"/>
    <w:rsid w:val="23243285"/>
    <w:rsid w:val="241D3C4F"/>
    <w:rsid w:val="246A0583"/>
    <w:rsid w:val="24AE6CFC"/>
    <w:rsid w:val="24E0163D"/>
    <w:rsid w:val="256B7310"/>
    <w:rsid w:val="295A600F"/>
    <w:rsid w:val="2A602115"/>
    <w:rsid w:val="2A847618"/>
    <w:rsid w:val="2AC31D90"/>
    <w:rsid w:val="2BE36FED"/>
    <w:rsid w:val="2C2B4AD0"/>
    <w:rsid w:val="2C936415"/>
    <w:rsid w:val="2CBC35B2"/>
    <w:rsid w:val="2D270418"/>
    <w:rsid w:val="2D9E504D"/>
    <w:rsid w:val="2DBB4423"/>
    <w:rsid w:val="2E5E5B1C"/>
    <w:rsid w:val="30667F5E"/>
    <w:rsid w:val="32494755"/>
    <w:rsid w:val="32FE7898"/>
    <w:rsid w:val="34121BAC"/>
    <w:rsid w:val="345D3C8D"/>
    <w:rsid w:val="348346E6"/>
    <w:rsid w:val="348E7F12"/>
    <w:rsid w:val="35B92EB0"/>
    <w:rsid w:val="36585CBC"/>
    <w:rsid w:val="36E10A24"/>
    <w:rsid w:val="38027FFB"/>
    <w:rsid w:val="3A045A6B"/>
    <w:rsid w:val="3A542ACC"/>
    <w:rsid w:val="3ABF1760"/>
    <w:rsid w:val="3B507E8D"/>
    <w:rsid w:val="3C5E63A4"/>
    <w:rsid w:val="3DA6127B"/>
    <w:rsid w:val="3DEB6E30"/>
    <w:rsid w:val="3E2B5E06"/>
    <w:rsid w:val="3F56267F"/>
    <w:rsid w:val="40764144"/>
    <w:rsid w:val="410B44C7"/>
    <w:rsid w:val="423E700D"/>
    <w:rsid w:val="42D76028"/>
    <w:rsid w:val="43135709"/>
    <w:rsid w:val="43EA5F2F"/>
    <w:rsid w:val="442711AA"/>
    <w:rsid w:val="44B068C9"/>
    <w:rsid w:val="44CA5428"/>
    <w:rsid w:val="45112BBF"/>
    <w:rsid w:val="498B526A"/>
    <w:rsid w:val="4A075C8C"/>
    <w:rsid w:val="4A527F2C"/>
    <w:rsid w:val="4AA4627F"/>
    <w:rsid w:val="4ADC76DB"/>
    <w:rsid w:val="4C0B04D9"/>
    <w:rsid w:val="4CA81950"/>
    <w:rsid w:val="4D4E77F2"/>
    <w:rsid w:val="4E931B10"/>
    <w:rsid w:val="4FD73045"/>
    <w:rsid w:val="50D8413E"/>
    <w:rsid w:val="51C771E3"/>
    <w:rsid w:val="51F9487C"/>
    <w:rsid w:val="52957872"/>
    <w:rsid w:val="52EE746C"/>
    <w:rsid w:val="5452446D"/>
    <w:rsid w:val="563C7D3B"/>
    <w:rsid w:val="567A4548"/>
    <w:rsid w:val="56C210E8"/>
    <w:rsid w:val="56DA167E"/>
    <w:rsid w:val="576F688D"/>
    <w:rsid w:val="5826783E"/>
    <w:rsid w:val="58926505"/>
    <w:rsid w:val="58C6092D"/>
    <w:rsid w:val="58F34817"/>
    <w:rsid w:val="591C6583"/>
    <w:rsid w:val="594D1214"/>
    <w:rsid w:val="59AB3574"/>
    <w:rsid w:val="5A0B41CF"/>
    <w:rsid w:val="5BDA755D"/>
    <w:rsid w:val="5DDC6E97"/>
    <w:rsid w:val="5E6734F1"/>
    <w:rsid w:val="5F535179"/>
    <w:rsid w:val="607225C9"/>
    <w:rsid w:val="608B6872"/>
    <w:rsid w:val="61C3621C"/>
    <w:rsid w:val="61FA2450"/>
    <w:rsid w:val="624F31B6"/>
    <w:rsid w:val="626F460D"/>
    <w:rsid w:val="62737F03"/>
    <w:rsid w:val="62BD7680"/>
    <w:rsid w:val="63B80222"/>
    <w:rsid w:val="63EE1AA4"/>
    <w:rsid w:val="64BB3B0A"/>
    <w:rsid w:val="65173864"/>
    <w:rsid w:val="67074C35"/>
    <w:rsid w:val="67B86FD5"/>
    <w:rsid w:val="68260E9F"/>
    <w:rsid w:val="68CC736B"/>
    <w:rsid w:val="69A05A18"/>
    <w:rsid w:val="6AB4227F"/>
    <w:rsid w:val="6B3B6611"/>
    <w:rsid w:val="6B5251F4"/>
    <w:rsid w:val="6B6C7258"/>
    <w:rsid w:val="6BA7011A"/>
    <w:rsid w:val="6D7535E6"/>
    <w:rsid w:val="6DFB560B"/>
    <w:rsid w:val="6F17421F"/>
    <w:rsid w:val="6F580A9B"/>
    <w:rsid w:val="6F7B3153"/>
    <w:rsid w:val="6F975B11"/>
    <w:rsid w:val="70223419"/>
    <w:rsid w:val="71E561F0"/>
    <w:rsid w:val="73587C07"/>
    <w:rsid w:val="737F1A45"/>
    <w:rsid w:val="73974732"/>
    <w:rsid w:val="74A64C8E"/>
    <w:rsid w:val="75EA64FF"/>
    <w:rsid w:val="76E353C5"/>
    <w:rsid w:val="77C15694"/>
    <w:rsid w:val="78323E75"/>
    <w:rsid w:val="78F84331"/>
    <w:rsid w:val="79FB6B36"/>
    <w:rsid w:val="7A61311F"/>
    <w:rsid w:val="7A664B08"/>
    <w:rsid w:val="7AA2317C"/>
    <w:rsid w:val="7B0B03A7"/>
    <w:rsid w:val="7B965710"/>
    <w:rsid w:val="7C2B72D1"/>
    <w:rsid w:val="7CAD3559"/>
    <w:rsid w:val="7D2F0EA0"/>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464CC-C494-4D3E-A027-5470E4ED0EC8}">
  <ds:schemaRefs/>
</ds:datastoreItem>
</file>

<file path=docProps/app.xml><?xml version="1.0" encoding="utf-8"?>
<Properties xmlns="http://schemas.openxmlformats.org/officeDocument/2006/extended-properties" xmlns:vt="http://schemas.openxmlformats.org/officeDocument/2006/docPropsVTypes">
  <Template>Normal</Template>
  <Pages>3</Pages>
  <Words>169</Words>
  <Characters>1012</Characters>
  <Lines>5</Lines>
  <Paragraphs>1</Paragraphs>
  <TotalTime>0</TotalTime>
  <ScaleCrop>false</ScaleCrop>
  <LinksUpToDate>false</LinksUpToDate>
  <CharactersWithSpaces>1138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代肖肖</cp:lastModifiedBy>
  <dcterms:modified xsi:type="dcterms:W3CDTF">2024-07-18T05:29:34Z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9AC4D5184810497BBB130FAE6F479498_12</vt:lpwstr>
  </property>
</Properties>
</file>