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0A508">
      <w:pPr>
        <w:pStyle w:val="10"/>
        <w:spacing w:before="0" w:beforeAutospacing="0" w:after="0" w:afterAutospacing="0" w:line="360" w:lineRule="auto"/>
        <w:jc w:val="center"/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121660" cy="3121660"/>
            <wp:effectExtent l="0" t="0" r="2540" b="2540"/>
            <wp:docPr id="2" name="图片 2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21660" cy="312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4ADCD">
      <w:pPr>
        <w:pStyle w:val="10"/>
        <w:spacing w:before="0" w:beforeAutospacing="0" w:after="0" w:afterAutospacing="0" w:line="360" w:lineRule="auto"/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b/>
          <w:bCs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227965</wp:posOffset>
                </wp:positionV>
                <wp:extent cx="1828800" cy="390525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89329"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HX-PC2L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Tissure Grinder</w:t>
                            </w:r>
                          </w:p>
                          <w:p w14:paraId="4B0E7E1F"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 w14:paraId="3C7AC678"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 w14:paraId="4F1871C7"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 w14:paraId="18BCFF12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7.25pt;margin-top:17.95pt;height:30.75pt;width:144pt;mso-wrap-distance-bottom:0pt;mso-wrap-distance-top:0pt;mso-wrap-style:none;z-index:251659264;mso-width-relative:page;mso-height-relative:page;" filled="f" stroked="f" coordsize="21600,21600" o:gfxdata="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9RzlXdAAAACQEAAA8AAAAAAAAAAQAgAAAAIgAAAGRy&#10;cy9kb3ducmV2LnhtbFBLAQIUABQAAAAIAIdO4kAuQgriOQIAAGQEAAAOAAAAAAAAAAEAIAAAACw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9B89329"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HX-PC2L 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Tissure Grinder</w:t>
                      </w:r>
                    </w:p>
                    <w:p w14:paraId="4B0E7E1F"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 w14:paraId="3C7AC678"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 w14:paraId="4F1871C7"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 w14:paraId="18BCFF12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BF8BBDD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</w:rPr>
      </w:pPr>
      <w:r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  <w:t>Application：</w:t>
      </w:r>
    </w:p>
    <w:p w14:paraId="13C9D205">
      <w:pPr>
        <w:pStyle w:val="10"/>
        <w:spacing w:before="0" w:beforeAutospacing="0" w:after="0" w:afterAutospacing="0" w:line="360" w:lineRule="auto"/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 xml:space="preserve">● </w:t>
      </w: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t>The HX-PC2L tissue crusher is equipped with an industrial grade powerful motor, which can rotate at a speed of up to 28000 revolutions per minute. It can quickly and efficiently grind dry or wet materials into small powder or paste, while retaining the original components. It is a multi-purpose professional high-speed machine and an essential helper for laboratory sample pretreatment.</w:t>
      </w:r>
    </w:p>
    <w:p w14:paraId="20C70D0F">
      <w:pPr>
        <w:pStyle w:val="10"/>
        <w:spacing w:before="0" w:beforeAutospacing="0" w:after="0" w:afterAutospacing="0" w:line="360" w:lineRule="auto"/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</w:pPr>
    </w:p>
    <w:p w14:paraId="5BB20093">
      <w:pPr>
        <w:pStyle w:val="10"/>
        <w:spacing w:before="0" w:beforeAutospacing="0" w:after="0" w:afterAutospacing="0" w:line="360" w:lineRule="auto"/>
        <w:rPr>
          <w:rFonts w:hint="eastAsia" w:cs="Times New Roman"/>
          <w:color w:val="2F5597" w:themeColor="accent1" w:themeShade="BF"/>
          <w:kern w:val="2"/>
        </w:rPr>
      </w:pPr>
      <w:r>
        <w:rPr>
          <w:rFonts w:hint="eastAsia" w:cs="Times New Roman"/>
          <w:b/>
          <w:bCs/>
          <w:color w:val="2F5597" w:themeColor="accent1" w:themeShade="BF"/>
          <w:kern w:val="2"/>
        </w:rPr>
        <w:t>Main Features：</w:t>
      </w:r>
    </w:p>
    <w:p w14:paraId="37490496">
      <w:pPr>
        <w:pStyle w:val="10"/>
        <w:spacing w:before="0" w:beforeAutospacing="0" w:after="0" w:afterAutospacing="0" w:line="360" w:lineRule="auto"/>
        <w:rPr>
          <w:rFonts w:hint="eastAsia" w:cs="Times New Roman"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color w:val="2F5597" w:themeColor="accent1" w:themeShade="BF"/>
          <w:kern w:val="2"/>
        </w:rPr>
        <w:t>●</w:t>
      </w:r>
      <w:r>
        <w:rPr>
          <w:rFonts w:hint="eastAsia" w:cs="Times New Roman"/>
          <w:color w:val="2F5597" w:themeColor="accent1" w:themeShade="BF"/>
          <w:kern w:val="2"/>
          <w:lang w:val="en-US" w:eastAsia="zh-CN"/>
        </w:rPr>
        <w:t xml:space="preserve"> One machine with multiple uses (exclusively using dry/wet 2-in-1 blade heads);</w:t>
      </w:r>
    </w:p>
    <w:p w14:paraId="0C247DAA">
      <w:pPr>
        <w:pStyle w:val="10"/>
        <w:spacing w:before="0" w:beforeAutospacing="0" w:after="0" w:afterAutospacing="0" w:line="360" w:lineRule="auto"/>
        <w:rPr>
          <w:rFonts w:hint="eastAsia" w:cs="Times New Roman"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color w:val="2F5597" w:themeColor="accent1" w:themeShade="BF"/>
          <w:kern w:val="2"/>
        </w:rPr>
        <w:t>●</w:t>
      </w:r>
      <w:r>
        <w:rPr>
          <w:rFonts w:hint="eastAsia" w:cs="Times New Roman"/>
          <w:color w:val="2F5597" w:themeColor="accent1" w:themeShade="BF"/>
          <w:kern w:val="2"/>
          <w:lang w:val="en-US" w:eastAsia="zh-CN"/>
        </w:rPr>
        <w:t xml:space="preserve"> Industrial high-speed and ultra strong motor, fast and efficient, with guaranteed safety;</w:t>
      </w:r>
    </w:p>
    <w:p w14:paraId="6925B0C7">
      <w:pPr>
        <w:pStyle w:val="10"/>
        <w:spacing w:before="0" w:beforeAutospacing="0" w:after="0" w:afterAutospacing="0" w:line="360" w:lineRule="auto"/>
        <w:rPr>
          <w:rFonts w:hint="eastAsia" w:cs="Times New Roman"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color w:val="2F5597" w:themeColor="accent1" w:themeShade="BF"/>
          <w:kern w:val="2"/>
        </w:rPr>
        <w:t>●</w:t>
      </w:r>
      <w:r>
        <w:rPr>
          <w:rFonts w:hint="eastAsia" w:cs="Times New Roman"/>
          <w:color w:val="2F5597" w:themeColor="accent1" w:themeShade="BF"/>
          <w:kern w:val="2"/>
          <w:lang w:val="en-US" w:eastAsia="zh-CN"/>
        </w:rPr>
        <w:t xml:space="preserve"> The motor is made of high-quality materials, with ultra-high speed, strong and powerful performance, and a one-year warranty;</w:t>
      </w:r>
    </w:p>
    <w:p w14:paraId="669358AB">
      <w:pPr>
        <w:pStyle w:val="10"/>
        <w:spacing w:before="0" w:beforeAutospacing="0" w:after="0" w:afterAutospacing="0" w:line="360" w:lineRule="auto"/>
        <w:rPr>
          <w:rFonts w:hint="eastAsia" w:cs="Times New Roman"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color w:val="2F5597" w:themeColor="accent1" w:themeShade="BF"/>
          <w:kern w:val="2"/>
        </w:rPr>
        <w:t>●</w:t>
      </w:r>
      <w:r>
        <w:rPr>
          <w:rFonts w:hint="eastAsia" w:cs="Times New Roman"/>
          <w:color w:val="2F5597" w:themeColor="accent1" w:themeShade="BF"/>
          <w:kern w:val="2"/>
          <w:lang w:val="en-US" w:eastAsia="zh-CN"/>
        </w:rPr>
        <w:t xml:space="preserve"> Dual automatic protection circuit (automatic protection against over temperature/over current);</w:t>
      </w:r>
    </w:p>
    <w:p w14:paraId="1C373C3C">
      <w:pPr>
        <w:pStyle w:val="10"/>
        <w:spacing w:before="0" w:beforeAutospacing="0" w:after="0" w:afterAutospacing="0" w:line="360" w:lineRule="auto"/>
        <w:rPr>
          <w:rFonts w:hint="eastAsia" w:cs="Times New Roman"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color w:val="2F5597" w:themeColor="accent1" w:themeShade="BF"/>
          <w:kern w:val="2"/>
        </w:rPr>
        <w:t>●</w:t>
      </w:r>
      <w:r>
        <w:rPr>
          <w:rFonts w:hint="eastAsia" w:cs="Times New Roman"/>
          <w:color w:val="2F5597" w:themeColor="accent1" w:themeShade="BF"/>
          <w:kern w:val="2"/>
          <w:lang w:val="en-US" w:eastAsia="zh-CN"/>
        </w:rPr>
        <w:t xml:space="preserve"> Use stainless hardened steel blade head, the blade is incredibly strong;</w:t>
      </w:r>
    </w:p>
    <w:p w14:paraId="7621C973">
      <w:pPr>
        <w:pStyle w:val="10"/>
        <w:spacing w:before="0" w:beforeAutospacing="0" w:after="0" w:afterAutospacing="0" w:line="360" w:lineRule="auto"/>
        <w:rPr>
          <w:rFonts w:hint="eastAsia"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●</w:t>
      </w:r>
      <w:r>
        <w:rPr>
          <w:rFonts w:hint="eastAsia" w:cs="Times New Roman"/>
          <w:color w:val="2F5597" w:themeColor="accent1" w:themeShade="BF"/>
          <w:kern w:val="2"/>
          <w:lang w:val="en-US" w:eastAsia="zh-CN"/>
        </w:rPr>
        <w:t xml:space="preserve"> Use advanced reinforced transparent plastic steel containers, which are not fragile or damaged, heat-resistant (high-temperature vulcanization treatment, food grade silicone cover, safe and hygienic, and health guaranteed).</w:t>
      </w:r>
    </w:p>
    <w:p w14:paraId="64919374">
      <w:pPr>
        <w:pStyle w:val="10"/>
        <w:spacing w:before="0" w:beforeAutospacing="0" w:after="0" w:afterAutospacing="0" w:line="360" w:lineRule="auto"/>
        <w:rPr>
          <w:rFonts w:hint="eastAsia" w:cs="Times New Roman"/>
          <w:color w:val="2F5597" w:themeColor="accent1" w:themeShade="BF"/>
          <w:kern w:val="2"/>
        </w:rPr>
      </w:pPr>
    </w:p>
    <w:p w14:paraId="4C2D686F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bCs/>
          <w:color w:val="2F5597" w:themeColor="accent1" w:themeShade="BF"/>
          <w:kern w:val="2"/>
        </w:rPr>
        <w:t>Techncial Parameters：</w:t>
      </w:r>
    </w:p>
    <w:tbl>
      <w:tblPr>
        <w:tblStyle w:val="13"/>
        <w:tblW w:w="4999" w:type="pct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8"/>
        <w:gridCol w:w="3772"/>
      </w:tblGrid>
      <w:tr w14:paraId="65A12AF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86" w:type="pct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02FA14E4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Model</w:t>
            </w:r>
          </w:p>
        </w:tc>
        <w:tc>
          <w:tcPr>
            <w:tcW w:w="2213" w:type="pct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623EB844"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HX-PC2L</w:t>
            </w:r>
          </w:p>
        </w:tc>
      </w:tr>
      <w:tr w14:paraId="1C791FA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86" w:type="pct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59AFB6B7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Item number</w:t>
            </w:r>
          </w:p>
        </w:tc>
        <w:tc>
          <w:tcPr>
            <w:tcW w:w="2213" w:type="pct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6CA98ACB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1019022001</w:t>
            </w:r>
          </w:p>
        </w:tc>
      </w:tr>
      <w:tr w14:paraId="483EFFD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8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73BE7B2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Voltage</w:t>
            </w:r>
          </w:p>
        </w:tc>
        <w:tc>
          <w:tcPr>
            <w:tcW w:w="221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7141E75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220-240</w:t>
            </w:r>
          </w:p>
        </w:tc>
      </w:tr>
      <w:tr w14:paraId="4A42757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8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717AA91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Frequency</w:t>
            </w:r>
          </w:p>
        </w:tc>
        <w:tc>
          <w:tcPr>
            <w:tcW w:w="221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FAEE850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50</w:t>
            </w:r>
          </w:p>
        </w:tc>
      </w:tr>
      <w:tr w14:paraId="1AEB4BB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8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043718B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Maximum overcurrent protection protection</w:t>
            </w:r>
          </w:p>
        </w:tc>
        <w:tc>
          <w:tcPr>
            <w:tcW w:w="221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22D531C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10A</w:t>
            </w:r>
          </w:p>
        </w:tc>
      </w:tr>
      <w:tr w14:paraId="5D0C92B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8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BD213B2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power</w:t>
            </w:r>
          </w:p>
        </w:tc>
        <w:tc>
          <w:tcPr>
            <w:tcW w:w="221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FA53AF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500W</w:t>
            </w:r>
          </w:p>
        </w:tc>
      </w:tr>
      <w:tr w14:paraId="0D2C0BB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86" w:type="pct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6F5EF598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Capacity</w:t>
            </w:r>
          </w:p>
        </w:tc>
        <w:tc>
          <w:tcPr>
            <w:tcW w:w="221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8D13C5C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2L</w:t>
            </w:r>
          </w:p>
        </w:tc>
      </w:tr>
      <w:tr w14:paraId="68898CA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86" w:type="pct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1B18F92A"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Speed range</w:t>
            </w:r>
          </w:p>
          <w:p w14:paraId="4B6887EF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</w:p>
        </w:tc>
        <w:tc>
          <w:tcPr>
            <w:tcW w:w="221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8C452AF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16000-28000rpm</w:t>
            </w:r>
          </w:p>
        </w:tc>
      </w:tr>
      <w:tr w14:paraId="48B6090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86" w:type="pct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49E8D3A4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Instrument dimension</w:t>
            </w:r>
          </w:p>
        </w:tc>
        <w:tc>
          <w:tcPr>
            <w:tcW w:w="221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4DBC698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220*220*490mm</w:t>
            </w:r>
          </w:p>
        </w:tc>
      </w:tr>
      <w:tr w14:paraId="336B5AF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86" w:type="pct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12F384BA"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bookmarkStart w:id="0" w:name="_GoBack" w:colFirst="0" w:colLast="1"/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Packing Dimension</w:t>
            </w:r>
          </w:p>
        </w:tc>
        <w:tc>
          <w:tcPr>
            <w:tcW w:w="2213" w:type="pct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6F5E282D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285*285*545mm</w:t>
            </w:r>
          </w:p>
        </w:tc>
      </w:tr>
      <w:tr w14:paraId="74A8A5E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86" w:type="pct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72F418AF"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Gross weight</w:t>
            </w:r>
          </w:p>
        </w:tc>
        <w:tc>
          <w:tcPr>
            <w:tcW w:w="2213" w:type="pct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125E5A50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8kg</w:t>
            </w:r>
          </w:p>
        </w:tc>
      </w:tr>
      <w:bookmarkEnd w:id="0"/>
    </w:tbl>
    <w:p w14:paraId="281D1D6D">
      <w:pPr>
        <w:pStyle w:val="10"/>
        <w:spacing w:before="0" w:beforeAutospacing="0" w:after="0" w:afterAutospacing="0" w:line="360" w:lineRule="auto"/>
        <w:rPr>
          <w:rFonts w:hint="default" w:cs="Times New Roman"/>
          <w:color w:val="2F5597" w:themeColor="accent1" w:themeShade="BF"/>
          <w:kern w:val="2"/>
        </w:rPr>
      </w:pPr>
    </w:p>
    <w:p w14:paraId="03A7D77B">
      <w:pPr>
        <w:pStyle w:val="10"/>
        <w:spacing w:before="0" w:beforeAutospacing="0" w:after="0" w:afterAutospacing="0" w:line="360" w:lineRule="auto"/>
        <w:rPr>
          <w:rFonts w:hint="default" w:cs="Times New Roman"/>
          <w:b/>
          <w:bCs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  <w:t>Packing List</w:t>
      </w:r>
    </w:p>
    <w:tbl>
      <w:tblPr>
        <w:tblStyle w:val="12"/>
        <w:tblpPr w:leftFromText="180" w:rightFromText="180" w:vertAnchor="text" w:horzAnchor="page" w:tblpX="1800" w:tblpY="204"/>
        <w:tblOverlap w:val="never"/>
        <w:tblW w:w="4998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4"/>
        <w:gridCol w:w="3655"/>
      </w:tblGrid>
      <w:tr w14:paraId="7E0C276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11A036"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Name</w:t>
            </w:r>
          </w:p>
        </w:tc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1DF67E"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Qty</w:t>
            </w:r>
          </w:p>
        </w:tc>
      </w:tr>
      <w:tr w14:paraId="7F672FC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D5B65"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Machine host</w:t>
            </w:r>
          </w:p>
        </w:tc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0E2595"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1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piece</w:t>
            </w:r>
          </w:p>
        </w:tc>
      </w:tr>
      <w:tr w14:paraId="7F07395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D0B14"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Crushing bowl</w:t>
            </w:r>
          </w:p>
        </w:tc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C2211"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1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piece</w:t>
            </w:r>
          </w:p>
        </w:tc>
      </w:tr>
      <w:tr w14:paraId="4D7DF38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3512A5"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Manual</w:t>
            </w:r>
          </w:p>
        </w:tc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86949"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1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piece</w:t>
            </w:r>
          </w:p>
        </w:tc>
      </w:tr>
    </w:tbl>
    <w:p w14:paraId="6442F160">
      <w:pPr>
        <w:pStyle w:val="10"/>
        <w:spacing w:before="0" w:beforeAutospacing="0" w:after="0" w:afterAutospacing="0" w:line="360" w:lineRule="auto"/>
        <w:rPr>
          <w:rFonts w:hint="default" w:cs="Times New Roman"/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50878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50158D31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458EFCB2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37AE9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3E56E3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3628BD7D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35186887">
    <w:pPr>
      <w:pStyle w:val="9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962B4"/>
    <w:rsid w:val="000A30B6"/>
    <w:rsid w:val="000F0EE7"/>
    <w:rsid w:val="00172A27"/>
    <w:rsid w:val="001C2F0D"/>
    <w:rsid w:val="0020067A"/>
    <w:rsid w:val="00227827"/>
    <w:rsid w:val="00262F28"/>
    <w:rsid w:val="00280484"/>
    <w:rsid w:val="002B6FFF"/>
    <w:rsid w:val="002C5701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08F8"/>
    <w:rsid w:val="00535C95"/>
    <w:rsid w:val="00580C1D"/>
    <w:rsid w:val="00596893"/>
    <w:rsid w:val="005A5BBC"/>
    <w:rsid w:val="005D557C"/>
    <w:rsid w:val="0069114D"/>
    <w:rsid w:val="00741072"/>
    <w:rsid w:val="007650E0"/>
    <w:rsid w:val="007A51F4"/>
    <w:rsid w:val="00854961"/>
    <w:rsid w:val="008B2ECB"/>
    <w:rsid w:val="00955DE4"/>
    <w:rsid w:val="00965677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DC031F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2317B6"/>
    <w:rsid w:val="017212D3"/>
    <w:rsid w:val="02AA71DB"/>
    <w:rsid w:val="02D933F4"/>
    <w:rsid w:val="02F87F3E"/>
    <w:rsid w:val="03F258F4"/>
    <w:rsid w:val="04E918A9"/>
    <w:rsid w:val="065E1575"/>
    <w:rsid w:val="0692734F"/>
    <w:rsid w:val="07553E41"/>
    <w:rsid w:val="09012812"/>
    <w:rsid w:val="09131A25"/>
    <w:rsid w:val="091F1204"/>
    <w:rsid w:val="0A184A29"/>
    <w:rsid w:val="0A366F57"/>
    <w:rsid w:val="0A965B96"/>
    <w:rsid w:val="0D121F4F"/>
    <w:rsid w:val="0EF46097"/>
    <w:rsid w:val="0F222773"/>
    <w:rsid w:val="10C02CE0"/>
    <w:rsid w:val="10E60B82"/>
    <w:rsid w:val="11385EB2"/>
    <w:rsid w:val="117D1E52"/>
    <w:rsid w:val="125910CE"/>
    <w:rsid w:val="12F323D9"/>
    <w:rsid w:val="13377D20"/>
    <w:rsid w:val="13BC4507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AF476D4"/>
    <w:rsid w:val="1B766130"/>
    <w:rsid w:val="1B871C86"/>
    <w:rsid w:val="1BAF5F2B"/>
    <w:rsid w:val="1C4A28F1"/>
    <w:rsid w:val="1C8D4EFF"/>
    <w:rsid w:val="1E486378"/>
    <w:rsid w:val="1EFF500A"/>
    <w:rsid w:val="1F995798"/>
    <w:rsid w:val="2159429D"/>
    <w:rsid w:val="216A23E2"/>
    <w:rsid w:val="22E601DB"/>
    <w:rsid w:val="23243285"/>
    <w:rsid w:val="241D3C4F"/>
    <w:rsid w:val="246A0583"/>
    <w:rsid w:val="24AE6CFC"/>
    <w:rsid w:val="24E0163D"/>
    <w:rsid w:val="256B7310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DC93154"/>
    <w:rsid w:val="2E5E5B1C"/>
    <w:rsid w:val="30667F5E"/>
    <w:rsid w:val="32494755"/>
    <w:rsid w:val="32FE7898"/>
    <w:rsid w:val="33D97E69"/>
    <w:rsid w:val="34121BAC"/>
    <w:rsid w:val="345D3C8D"/>
    <w:rsid w:val="348346E6"/>
    <w:rsid w:val="348E7F12"/>
    <w:rsid w:val="35397A14"/>
    <w:rsid w:val="35B92EB0"/>
    <w:rsid w:val="36585CBC"/>
    <w:rsid w:val="36E10A24"/>
    <w:rsid w:val="36E5422A"/>
    <w:rsid w:val="3A045A6B"/>
    <w:rsid w:val="3A542ACC"/>
    <w:rsid w:val="3ABF1760"/>
    <w:rsid w:val="3C5E63A4"/>
    <w:rsid w:val="3DA6127B"/>
    <w:rsid w:val="3DEB6E30"/>
    <w:rsid w:val="3E2B5E06"/>
    <w:rsid w:val="3F56267F"/>
    <w:rsid w:val="40764144"/>
    <w:rsid w:val="410B44C7"/>
    <w:rsid w:val="423E700D"/>
    <w:rsid w:val="43135709"/>
    <w:rsid w:val="43EA5F2F"/>
    <w:rsid w:val="442711AA"/>
    <w:rsid w:val="44B068C9"/>
    <w:rsid w:val="44C32893"/>
    <w:rsid w:val="44CA5428"/>
    <w:rsid w:val="45112BBF"/>
    <w:rsid w:val="451B16B1"/>
    <w:rsid w:val="454C4C9E"/>
    <w:rsid w:val="498B526A"/>
    <w:rsid w:val="4A075C8C"/>
    <w:rsid w:val="4A527F2C"/>
    <w:rsid w:val="4AA4627F"/>
    <w:rsid w:val="4ADC76DB"/>
    <w:rsid w:val="4CA81950"/>
    <w:rsid w:val="4D4E77F2"/>
    <w:rsid w:val="4D6E7AD9"/>
    <w:rsid w:val="4E931B10"/>
    <w:rsid w:val="4F831EA3"/>
    <w:rsid w:val="4FD73045"/>
    <w:rsid w:val="50D8413E"/>
    <w:rsid w:val="51C771E3"/>
    <w:rsid w:val="51E66C64"/>
    <w:rsid w:val="51F9487C"/>
    <w:rsid w:val="52D03037"/>
    <w:rsid w:val="52D76B22"/>
    <w:rsid w:val="52EE746C"/>
    <w:rsid w:val="539C7BA4"/>
    <w:rsid w:val="5452446D"/>
    <w:rsid w:val="563C7D3B"/>
    <w:rsid w:val="567A4548"/>
    <w:rsid w:val="56C210E8"/>
    <w:rsid w:val="576F688D"/>
    <w:rsid w:val="5826783E"/>
    <w:rsid w:val="58926505"/>
    <w:rsid w:val="58C6092D"/>
    <w:rsid w:val="58F34817"/>
    <w:rsid w:val="591C6583"/>
    <w:rsid w:val="594D1214"/>
    <w:rsid w:val="59AB3574"/>
    <w:rsid w:val="5A0B41CF"/>
    <w:rsid w:val="5BDA755D"/>
    <w:rsid w:val="5D7665F6"/>
    <w:rsid w:val="5DDC6E97"/>
    <w:rsid w:val="5E6734F1"/>
    <w:rsid w:val="5F535179"/>
    <w:rsid w:val="607225C9"/>
    <w:rsid w:val="608B6872"/>
    <w:rsid w:val="60D121D8"/>
    <w:rsid w:val="61C3621C"/>
    <w:rsid w:val="61FA2450"/>
    <w:rsid w:val="624F31B6"/>
    <w:rsid w:val="626F460D"/>
    <w:rsid w:val="62737F03"/>
    <w:rsid w:val="62BD7680"/>
    <w:rsid w:val="63B80222"/>
    <w:rsid w:val="63EE1AA4"/>
    <w:rsid w:val="64BB3B0A"/>
    <w:rsid w:val="65173864"/>
    <w:rsid w:val="67074C35"/>
    <w:rsid w:val="67B86FD5"/>
    <w:rsid w:val="68260E9F"/>
    <w:rsid w:val="68940D1E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580A9B"/>
    <w:rsid w:val="6F7B3153"/>
    <w:rsid w:val="6F975B11"/>
    <w:rsid w:val="70223419"/>
    <w:rsid w:val="71611547"/>
    <w:rsid w:val="71A82BFD"/>
    <w:rsid w:val="71E561F0"/>
    <w:rsid w:val="73587C07"/>
    <w:rsid w:val="737F1A45"/>
    <w:rsid w:val="73974732"/>
    <w:rsid w:val="74A64C8E"/>
    <w:rsid w:val="75EA64FF"/>
    <w:rsid w:val="76E353C5"/>
    <w:rsid w:val="77C15694"/>
    <w:rsid w:val="781B76BB"/>
    <w:rsid w:val="78323E75"/>
    <w:rsid w:val="78576F8A"/>
    <w:rsid w:val="78F84331"/>
    <w:rsid w:val="79FB6B36"/>
    <w:rsid w:val="7A61311F"/>
    <w:rsid w:val="7A664B08"/>
    <w:rsid w:val="7AA2317C"/>
    <w:rsid w:val="7B0B03A7"/>
    <w:rsid w:val="7B965710"/>
    <w:rsid w:val="7C2B72D1"/>
    <w:rsid w:val="7CAD3559"/>
    <w:rsid w:val="7D2F0EA0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8464CC-C494-4D3E-A027-5470E4ED0E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177</Words>
  <Characters>1071</Characters>
  <Lines>5</Lines>
  <Paragraphs>1</Paragraphs>
  <TotalTime>0</TotalTime>
  <ScaleCrop>false</ScaleCrop>
  <LinksUpToDate>false</LinksUpToDate>
  <CharactersWithSpaces>1221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2024-10-10T08:00:37Z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9AC4D5184810497BBB130FAE6F479498_12</vt:lpwstr>
  </property>
</Properties>
</file>