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3425190" cy="3425190"/>
            <wp:effectExtent l="0" t="0" r="0" b="0"/>
            <wp:docPr id="2" name="图片 2" descr="HM-24S,4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24S,48S"/>
                    <pic:cNvPicPr>
                      <a:picLocks noChangeAspect="1"/>
                    </pic:cNvPicPr>
                  </pic:nvPicPr>
                  <pic:blipFill>
                    <a:blip r:embed="rId5"/>
                    <a:stretch>
                      <a:fillRect/>
                    </a:stretch>
                  </pic:blipFill>
                  <pic:spPr>
                    <a:xfrm>
                      <a:off x="0" y="0"/>
                      <a:ext cx="3425190" cy="3425190"/>
                    </a:xfrm>
                    <a:prstGeom prst="rect">
                      <a:avLst/>
                    </a:prstGeom>
                  </pic:spPr>
                </pic:pic>
              </a:graphicData>
            </a:graphic>
          </wp:inline>
        </w:drawing>
      </w:r>
    </w:p>
    <w:p w14:paraId="1E23DEF5">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HM-24S Tissuelyser (Noise Reduction Model)</w:t>
      </w:r>
    </w:p>
    <w:p w14:paraId="29CF0A31">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7FDB6EB9">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 xml:space="preserve">HM-S Series 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3BDE3FA6">
      <w:pPr>
        <w:ind w:firstLine="480" w:firstLineChars="200"/>
        <w:jc w:val="both"/>
        <w:rPr>
          <w:rFonts w:hint="default" w:ascii="Arial" w:hAnsi="Arial" w:cs="Arial"/>
          <w:color w:val="2E75B6" w:themeColor="accent1" w:themeShade="BF"/>
          <w:sz w:val="24"/>
          <w:szCs w:val="24"/>
        </w:rPr>
      </w:pPr>
    </w:p>
    <w:p w14:paraId="4F6F0059">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2ml*24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3D51D6A2">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7F48712D">
      <w:pPr>
        <w:pStyle w:val="4"/>
        <w:spacing w:before="0" w:beforeAutospacing="0" w:after="0" w:afterAutospacing="0" w:line="360" w:lineRule="auto"/>
        <w:rPr>
          <w:rFonts w:hint="default"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34A068A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44E46BA9">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21AC194E">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M-24S</w:t>
            </w:r>
          </w:p>
        </w:tc>
      </w:tr>
      <w:tr w14:paraId="63F3D16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57B5B5E0">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94D5929">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1019037001</w:t>
            </w:r>
          </w:p>
        </w:tc>
      </w:tr>
      <w:tr w14:paraId="0DB8D9B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34BFE36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5DA6107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Simultaneous processing of 24 samples in 15</w:t>
            </w:r>
            <w:r>
              <w:rPr>
                <w:rFonts w:hint="eastAsia" w:ascii="Arial" w:hAnsi="Arial" w:cs="Arial"/>
                <w:color w:val="2E75B6" w:themeColor="accent1" w:themeShade="BF"/>
                <w:sz w:val="24"/>
                <w:szCs w:val="24"/>
                <w:lang w:val="en-US" w:eastAsia="zh-CN"/>
              </w:rPr>
              <w:t>s</w:t>
            </w:r>
          </w:p>
        </w:tc>
      </w:tr>
      <w:tr w14:paraId="2EB5C47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D9EDF1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2ml*24 PE adapter, Optional 2ml*12adapter, 5ml*12 adapter, 10ml*4 adapter, 25ml*2</w:t>
            </w:r>
            <w:bookmarkStart w:id="0" w:name="_GoBack"/>
            <w:bookmarkEnd w:id="0"/>
            <w:r>
              <w:rPr>
                <w:rFonts w:hint="default" w:ascii="Arial" w:hAnsi="Arial" w:cs="Arial"/>
                <w:color w:val="2E75B6" w:themeColor="accent1" w:themeShade="BF"/>
                <w:sz w:val="24"/>
                <w:szCs w:val="24"/>
                <w:lang w:val="en-US" w:eastAsia="zh-CN"/>
              </w:rPr>
              <w:t xml:space="preserve"> metal grinding jar</w:t>
            </w:r>
          </w:p>
        </w:tc>
      </w:tr>
      <w:tr w14:paraId="27A079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13887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24E4108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6B23786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4FEFF2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53557BCC">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5722F61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F66241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A8B2235">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5AFD6A2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E3253D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288EEEF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11C762D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F4FB18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2137C0D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0DA6340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130A0E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25B48E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45DDE9B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BBEB82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ADCCF3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3A4819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7BE72C">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4F918A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662991E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31FE56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5CF6E4A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5481211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9EE8F16">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6BFBA12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4AFFC1F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2A06338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5D44478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A220B4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CF8B19C">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Instrument size (L*W*H)</w:t>
            </w:r>
          </w:p>
        </w:tc>
        <w:tc>
          <w:tcPr>
            <w:tcW w:w="5864" w:type="dxa"/>
            <w:tcBorders>
              <w:tl2br w:val="nil"/>
              <w:tr2bl w:val="nil"/>
            </w:tcBorders>
            <w:shd w:val="clear" w:color="auto" w:fill="FFFFFF" w:themeFill="background1"/>
            <w:vAlign w:val="center"/>
          </w:tcPr>
          <w:p w14:paraId="4CF5B1B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260*380*500mm</w:t>
            </w:r>
          </w:p>
        </w:tc>
      </w:tr>
      <w:tr w14:paraId="55EE426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267A326">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5DE8CDE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25kg</w:t>
            </w:r>
          </w:p>
        </w:tc>
      </w:tr>
    </w:tbl>
    <w:p w14:paraId="70D2A50B">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5E76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CBF4193">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726D69C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78D6B93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4AE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4EECF6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9E6F65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7F7BE4D0">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1664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12E5498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7AB53CF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D54D36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17DA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2D8D73C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2E3E3AE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788FA1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63CB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2DB5FEB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7F66E9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2ml*24</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36BA624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354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24959C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173844E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48875A58">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609E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02D821A5">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4F3D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3689976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12C84379">
      <w:pPr>
        <w:pStyle w:val="4"/>
        <w:numPr>
          <w:ilvl w:val="0"/>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23D2F09"/>
    <w:rsid w:val="02835100"/>
    <w:rsid w:val="03AC3272"/>
    <w:rsid w:val="064E5119"/>
    <w:rsid w:val="07694F90"/>
    <w:rsid w:val="07767AED"/>
    <w:rsid w:val="0C602969"/>
    <w:rsid w:val="0E5E5DCA"/>
    <w:rsid w:val="18CB159B"/>
    <w:rsid w:val="1D077978"/>
    <w:rsid w:val="21106E93"/>
    <w:rsid w:val="238B4E5F"/>
    <w:rsid w:val="262334C7"/>
    <w:rsid w:val="2846663E"/>
    <w:rsid w:val="285E55E2"/>
    <w:rsid w:val="2A1060BE"/>
    <w:rsid w:val="2A921727"/>
    <w:rsid w:val="2DB31A09"/>
    <w:rsid w:val="34722222"/>
    <w:rsid w:val="3A202F00"/>
    <w:rsid w:val="3B051B12"/>
    <w:rsid w:val="3BD866A3"/>
    <w:rsid w:val="3ED6662E"/>
    <w:rsid w:val="401A4BF5"/>
    <w:rsid w:val="42134674"/>
    <w:rsid w:val="497A4461"/>
    <w:rsid w:val="4EBD4F26"/>
    <w:rsid w:val="4FD3719E"/>
    <w:rsid w:val="5DE53B34"/>
    <w:rsid w:val="60E17575"/>
    <w:rsid w:val="616A000C"/>
    <w:rsid w:val="6E4C2A0A"/>
    <w:rsid w:val="73BA665B"/>
    <w:rsid w:val="761B1745"/>
    <w:rsid w:val="77870D2F"/>
    <w:rsid w:val="7EC5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438</Words>
  <Characters>2511</Characters>
  <Lines>0</Lines>
  <Paragraphs>0</Paragraphs>
  <TotalTime>8</TotalTime>
  <ScaleCrop>false</ScaleCrop>
  <LinksUpToDate>false</LinksUpToDate>
  <CharactersWithSpaces>2880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2025-02-19T06:59:14Z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